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大标宋简体" w:cs="Times New Roman"/>
          <w:b w:val="0"/>
          <w:bCs w:val="0"/>
          <w:sz w:val="44"/>
          <w:szCs w:val="44"/>
        </w:rPr>
      </w:pPr>
      <w:r>
        <w:rPr>
          <w:rFonts w:hint="default" w:ascii="Times New Roman" w:hAnsi="Times New Roman" w:eastAsia="宋体" w:cs="Times New Roman"/>
          <w:b w:val="0"/>
          <w:bCs w:val="0"/>
          <w:sz w:val="44"/>
          <w:szCs w:val="44"/>
        </w:rPr>
        <w:t>南通大学</w:t>
      </w:r>
      <w:r>
        <w:rPr>
          <w:rFonts w:hint="eastAsia" w:ascii="Times New Roman" w:hAnsi="Times New Roman" w:cs="Times New Roman"/>
          <w:b w:val="0"/>
          <w:bCs w:val="0"/>
          <w:sz w:val="44"/>
          <w:szCs w:val="44"/>
          <w:lang w:val="en-US" w:eastAsia="zh-CN"/>
        </w:rPr>
        <w:t>纺织服装</w:t>
      </w:r>
      <w:r>
        <w:rPr>
          <w:rFonts w:hint="default" w:ascii="Times New Roman" w:hAnsi="Times New Roman" w:eastAsia="宋体" w:cs="Times New Roman"/>
          <w:b w:val="0"/>
          <w:bCs w:val="0"/>
          <w:sz w:val="44"/>
          <w:szCs w:val="44"/>
        </w:rPr>
        <w:t>学院</w:t>
      </w:r>
      <w:r>
        <w:rPr>
          <w:rFonts w:hint="default" w:ascii="Times New Roman" w:hAnsi="Times New Roman" w:eastAsia="宋体" w:cs="Times New Roman"/>
          <w:b w:val="0"/>
          <w:bCs w:val="0"/>
          <w:sz w:val="44"/>
          <w:szCs w:val="44"/>
          <w:lang w:val="en-US" w:eastAsia="zh-CN"/>
        </w:rPr>
        <w:t>学生会</w:t>
      </w:r>
      <w:r>
        <w:rPr>
          <w:rFonts w:hint="default" w:ascii="Times New Roman" w:hAnsi="Times New Roman" w:eastAsia="宋体" w:cs="Times New Roman"/>
          <w:b w:val="0"/>
          <w:bCs w:val="0"/>
          <w:sz w:val="44"/>
          <w:szCs w:val="44"/>
        </w:rPr>
        <w:t>改革情况</w:t>
      </w:r>
    </w:p>
    <w:p>
      <w:pPr>
        <w:spacing w:line="560" w:lineRule="exact"/>
        <w:ind w:firstLine="640" w:firstLineChars="200"/>
        <w:rPr>
          <w:rFonts w:hint="default" w:ascii="Times New Roman" w:hAnsi="Times New Roman" w:eastAsia="方正仿宋简体" w:cs="Times New Roman"/>
          <w:b w:val="0"/>
          <w:bCs w:val="0"/>
          <w:sz w:val="32"/>
          <w:szCs w:val="32"/>
        </w:rPr>
      </w:pPr>
    </w:p>
    <w:p>
      <w:pPr>
        <w:spacing w:line="560" w:lineRule="exact"/>
        <w:ind w:firstLine="640" w:firstLineChars="200"/>
        <w:rPr>
          <w:rFonts w:hint="default" w:ascii="Times New Roman" w:hAnsi="Times New Roman" w:eastAsia="仿宋" w:cs="Times New Roman"/>
          <w:b w:val="0"/>
          <w:bCs w:val="0"/>
          <w:sz w:val="44"/>
          <w:szCs w:val="44"/>
        </w:rPr>
      </w:pPr>
      <w:r>
        <w:rPr>
          <w:rFonts w:hint="default" w:ascii="Times New Roman" w:hAnsi="Times New Roman" w:eastAsia="仿宋" w:cs="Times New Roman"/>
          <w:b w:val="0"/>
          <w:bCs w:val="0"/>
          <w:sz w:val="32"/>
          <w:szCs w:val="32"/>
        </w:rPr>
        <w:t>为落实共青团中央、教育部、全国学联联合下发的《关于推动高校学生会（研究生会）深化改革的若干意见》，并结合《关于巩固高校学生会（研究生会）改革成果的若干措施》文件要求，接受广大师生监督，现将我院2021—2022学年</w:t>
      </w:r>
      <w:r>
        <w:rPr>
          <w:rFonts w:hint="default" w:ascii="Times New Roman" w:hAnsi="Times New Roman" w:eastAsia="仿宋" w:cs="Times New Roman"/>
          <w:b w:val="0"/>
          <w:bCs w:val="0"/>
          <w:sz w:val="32"/>
          <w:szCs w:val="32"/>
          <w:lang w:val="en-US" w:eastAsia="zh-CN"/>
        </w:rPr>
        <w:t>学生会</w:t>
      </w:r>
      <w:r>
        <w:rPr>
          <w:rFonts w:hint="default" w:ascii="Times New Roman" w:hAnsi="Times New Roman" w:eastAsia="仿宋" w:cs="Times New Roman"/>
          <w:b w:val="0"/>
          <w:bCs w:val="0"/>
          <w:sz w:val="32"/>
          <w:szCs w:val="32"/>
        </w:rPr>
        <w:t>改革情况公开如下。</w:t>
      </w:r>
    </w:p>
    <w:p>
      <w:pPr>
        <w:numPr>
          <w:ilvl w:val="0"/>
          <w:numId w:val="1"/>
        </w:numPr>
        <w:spacing w:line="480" w:lineRule="exact"/>
        <w:ind w:firstLine="643" w:firstLineChars="200"/>
        <w:jc w:val="left"/>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改革自评表</w:t>
      </w:r>
    </w:p>
    <w:p>
      <w:pPr>
        <w:spacing w:line="480" w:lineRule="exact"/>
        <w:ind w:firstLine="560" w:firstLineChars="200"/>
        <w:jc w:val="left"/>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28"/>
          <w:szCs w:val="28"/>
        </w:rPr>
        <w:t>标注“</w:t>
      </w:r>
      <w:r>
        <w:rPr>
          <w:rFonts w:hint="default" w:ascii="Times New Roman" w:hAnsi="Times New Roman" w:eastAsia="仿宋" w:cs="Times New Roman"/>
          <w:b w:val="0"/>
          <w:bCs w:val="0"/>
          <w:color w:val="FF0000"/>
          <w:sz w:val="28"/>
          <w:szCs w:val="28"/>
        </w:rPr>
        <w:t>★</w:t>
      </w:r>
      <w:r>
        <w:rPr>
          <w:rFonts w:hint="default" w:ascii="Times New Roman" w:hAnsi="Times New Roman" w:eastAsia="仿宋" w:cs="Times New Roman"/>
          <w:b w:val="0"/>
          <w:bCs w:val="0"/>
          <w:sz w:val="28"/>
          <w:szCs w:val="28"/>
        </w:rPr>
        <w:t>”为核心指标；标注“▲”为观测指标，2021</w:t>
      </w:r>
      <w:r>
        <w:rPr>
          <w:rFonts w:hint="eastAsia" w:ascii="Times New Roman" w:hAnsi="Times New Roman" w:eastAsia="仿宋" w:cs="Times New Roman"/>
          <w:b w:val="0"/>
          <w:bCs w:val="0"/>
          <w:sz w:val="28"/>
          <w:szCs w:val="28"/>
          <w:lang w:val="en-US" w:eastAsia="zh-CN"/>
        </w:rPr>
        <w:t>-</w:t>
      </w:r>
      <w:r>
        <w:rPr>
          <w:rFonts w:hint="default" w:ascii="Times New Roman" w:hAnsi="Times New Roman" w:eastAsia="仿宋" w:cs="Times New Roman"/>
          <w:b w:val="0"/>
          <w:bCs w:val="0"/>
          <w:sz w:val="28"/>
          <w:szCs w:val="28"/>
        </w:rPr>
        <w:t>2022学年暂不作硬性要求。</w:t>
      </w:r>
    </w:p>
    <w:tbl>
      <w:tblPr>
        <w:tblStyle w:val="4"/>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4"/>
        <w:gridCol w:w="2028"/>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jc w:val="cente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项目</w:t>
            </w:r>
          </w:p>
        </w:tc>
        <w:tc>
          <w:tcPr>
            <w:tcW w:w="2028" w:type="dxa"/>
            <w:shd w:val="clear" w:color="auto" w:fill="D7D7D7"/>
            <w:vAlign w:val="center"/>
          </w:tcPr>
          <w:p>
            <w:pPr>
              <w:spacing w:line="440" w:lineRule="exact"/>
              <w:jc w:val="cente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符合标准学生会组织数量</w:t>
            </w:r>
          </w:p>
        </w:tc>
        <w:tc>
          <w:tcPr>
            <w:tcW w:w="1521" w:type="dxa"/>
            <w:shd w:val="clear" w:color="auto" w:fill="D7D7D7"/>
            <w:vAlign w:val="center"/>
          </w:tcPr>
          <w:p>
            <w:pPr>
              <w:spacing w:line="440" w:lineRule="exact"/>
              <w:jc w:val="cente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w:t>
            </w:r>
            <w:r>
              <w:rPr>
                <w:rFonts w:hint="default" w:ascii="Times New Roman" w:hAnsi="Times New Roman" w:eastAsia="仿宋" w:cs="Times New Roman"/>
                <w:b w:val="0"/>
                <w:bCs w:val="0"/>
                <w:color w:val="FF0000"/>
                <w:sz w:val="28"/>
                <w:szCs w:val="28"/>
              </w:rPr>
              <w:t>★</w:t>
            </w:r>
            <w:r>
              <w:rPr>
                <w:rFonts w:hint="default" w:ascii="Times New Roman" w:hAnsi="Times New Roman" w:eastAsia="仿宋" w:cs="Times New Roman"/>
                <w:b w:val="0"/>
                <w:bCs w:val="0"/>
                <w:sz w:val="28"/>
                <w:szCs w:val="28"/>
              </w:rPr>
              <w:t>. 坚持全心全意服务同学，聚焦主责主业开展工作。未承担宿舍管理、校园文明纠察、安全保卫等行政职能。</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2. 工作机构架构为“主席团+工作部门”模式，未在工作部门以上或以下设置“中心”、“项目办公室”等常设层级。</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3. 工作人员不超过30人。</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center"/>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lang w:val="en-US" w:eastAsia="zh-CN"/>
              </w:rPr>
              <w:t>实有</w:t>
            </w:r>
            <w:r>
              <w:rPr>
                <w:rFonts w:hint="eastAsia" w:ascii="Times New Roman" w:hAnsi="Times New Roman" w:eastAsia="仿宋" w:cs="Times New Roman"/>
                <w:b w:val="0"/>
                <w:bCs w:val="0"/>
                <w:sz w:val="28"/>
                <w:szCs w:val="28"/>
                <w:lang w:val="en-US" w:eastAsia="zh-CN"/>
              </w:rPr>
              <w:t>10</w:t>
            </w:r>
            <w:r>
              <w:rPr>
                <w:rFonts w:hint="default" w:ascii="Times New Roman" w:hAnsi="Times New Roman" w:eastAsia="仿宋" w:cs="Times New Roman"/>
                <w:b w:val="0"/>
                <w:bCs w:val="0"/>
                <w:sz w:val="28"/>
                <w:szCs w:val="28"/>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4. 主席团成员不超过3人。</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center"/>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实有</w:t>
            </w:r>
            <w:r>
              <w:rPr>
                <w:rFonts w:hint="eastAsia" w:ascii="Times New Roman" w:hAnsi="Times New Roman" w:eastAsia="仿宋" w:cs="Times New Roman"/>
                <w:b w:val="0"/>
                <w:bCs w:val="0"/>
                <w:sz w:val="28"/>
                <w:szCs w:val="28"/>
                <w:lang w:val="en-US" w:eastAsia="zh-CN"/>
              </w:rPr>
              <w:t>3</w:t>
            </w:r>
            <w:r>
              <w:rPr>
                <w:rFonts w:hint="default" w:ascii="Times New Roman" w:hAnsi="Times New Roman" w:eastAsia="仿宋" w:cs="Times New Roman"/>
                <w:b w:val="0"/>
                <w:bCs w:val="0"/>
                <w:sz w:val="28"/>
                <w:szCs w:val="28"/>
                <w:lang w:val="en-US"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5. 除主席、副主席（轮值执行主席）、部长、副部长、干事外未设其他职务。</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6. 工作人员为共产党员或共青团员。</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7. 工作人员中除一年级新生外的本专科生最近1个学期/最近1学年/入学以来三者取其一，学习成绩综合排名在本专业前30%以内，且无课业不及格情况；研究生无课业不及格情况。</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8. 主席团由学生（研究生）代表大会（非其委员会、常务委员会、常任代表会议等）或全体学生（研究生）大会选举产生。</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9</w:t>
            </w:r>
            <w:r>
              <w:rPr>
                <w:rFonts w:hint="default" w:ascii="Times New Roman" w:hAnsi="Times New Roman" w:eastAsia="仿宋" w:cs="Times New Roman"/>
                <w:b w:val="0"/>
                <w:bCs w:val="0"/>
                <w:color w:val="FF0000"/>
                <w:sz w:val="28"/>
                <w:szCs w:val="28"/>
              </w:rPr>
              <w:t>★</w:t>
            </w:r>
            <w:r>
              <w:rPr>
                <w:rFonts w:hint="default" w:ascii="Times New Roman" w:hAnsi="Times New Roman" w:eastAsia="仿宋" w:cs="Times New Roman"/>
                <w:b w:val="0"/>
                <w:bCs w:val="0"/>
                <w:sz w:val="28"/>
                <w:szCs w:val="28"/>
              </w:rPr>
              <w:t>. 按期规范召开学生（研究生）代表大会或全体学生（研究生）大会。</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rPr>
                <w:rFonts w:hint="default" w:ascii="Times New Roman" w:hAnsi="Times New Roman" w:eastAsia="仿宋" w:cs="Times New Roman"/>
                <w:b w:val="0"/>
                <w:bCs w:val="0"/>
                <w:sz w:val="28"/>
                <w:szCs w:val="28"/>
                <w:lang w:val="en-US" w:eastAsia="zh-CN"/>
              </w:rPr>
            </w:pPr>
            <w:r>
              <w:rPr>
                <w:rFonts w:hint="default" w:ascii="Times New Roman" w:hAnsi="Times New Roman" w:eastAsia="仿宋" w:cs="Times New Roman"/>
                <w:b w:val="0"/>
                <w:bCs w:val="0"/>
                <w:sz w:val="28"/>
                <w:szCs w:val="28"/>
              </w:rPr>
              <w:t>召开日期为：</w:t>
            </w:r>
            <w:r>
              <w:rPr>
                <w:rFonts w:hint="eastAsia" w:ascii="Times New Roman" w:hAnsi="Times New Roman" w:eastAsia="仿宋" w:cs="Times New Roman"/>
                <w:b w:val="0"/>
                <w:bCs w:val="0"/>
                <w:sz w:val="28"/>
                <w:szCs w:val="28"/>
                <w:lang w:val="en-US" w:eastAsia="zh-CN"/>
              </w:rPr>
              <w:t>2022年11月13日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10. 开展了春、秋季学生会组织工作人员全员培训。</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lef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numPr>
                <w:ilvl w:val="0"/>
                <w:numId w:val="2"/>
              </w:num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工作人员参加评奖评优、测评加分、推荐免试攻读研究生等事项时，依据评议结果择优提名，未与其岗位简单挂钩。</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lef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12. 党组织定期听取学生会组织工作汇报，研究决定重大事项。</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lef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13</w:t>
            </w:r>
            <w:r>
              <w:rPr>
                <w:rFonts w:hint="default" w:ascii="Times New Roman" w:hAnsi="Times New Roman" w:eastAsia="仿宋" w:cs="Times New Roman"/>
                <w:b w:val="0"/>
                <w:bCs w:val="0"/>
                <w:color w:val="FF0000"/>
                <w:sz w:val="28"/>
                <w:szCs w:val="28"/>
              </w:rPr>
              <w:t>★</w:t>
            </w:r>
            <w:r>
              <w:rPr>
                <w:rFonts w:hint="default" w:ascii="Times New Roman" w:hAnsi="Times New Roman" w:eastAsia="仿宋" w:cs="Times New Roman"/>
                <w:b w:val="0"/>
                <w:bCs w:val="0"/>
                <w:sz w:val="28"/>
                <w:szCs w:val="28"/>
              </w:rPr>
              <w:t>. 明确1名团组织负责人指导院级学生会组织；聘任团委老师担任院级学生会秘书长。</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left"/>
              <w:rPr>
                <w:rFonts w:hint="default" w:ascii="Times New Roman" w:hAnsi="Times New Roman" w:eastAsia="仿宋" w:cs="Times New Roman"/>
                <w:b w:val="0"/>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84" w:type="dxa"/>
            <w:shd w:val="clear" w:color="auto" w:fill="D7D7D7"/>
            <w:vAlign w:val="center"/>
          </w:tcPr>
          <w:p>
            <w:pPr>
              <w:numPr>
                <w:ilvl w:val="0"/>
                <w:numId w:val="0"/>
              </w:numPr>
              <w:spacing w:line="440" w:lineRule="exact"/>
              <w:rPr>
                <w:rFonts w:hint="default" w:ascii="Times New Roman" w:hAnsi="Times New Roman" w:eastAsia="仿宋" w:cs="Times New Roman"/>
                <w:b w:val="0"/>
                <w:bCs w:val="0"/>
                <w:sz w:val="28"/>
                <w:szCs w:val="28"/>
              </w:rPr>
            </w:pPr>
            <w:r>
              <w:rPr>
                <w:rFonts w:hint="default" w:ascii="Times New Roman" w:hAnsi="Times New Roman" w:eastAsia="仿宋" w:cs="Times New Roman"/>
                <w:b w:val="0"/>
                <w:bCs w:val="0"/>
                <w:sz w:val="28"/>
                <w:szCs w:val="28"/>
                <w:lang w:val="en-US" w:eastAsia="zh-CN"/>
              </w:rPr>
              <w:t>14</w:t>
            </w:r>
            <w:r>
              <w:rPr>
                <w:rFonts w:hint="default" w:ascii="Times New Roman" w:hAnsi="Times New Roman" w:eastAsia="仿宋" w:cs="Times New Roman"/>
                <w:b w:val="0"/>
                <w:bCs w:val="0"/>
                <w:sz w:val="28"/>
                <w:szCs w:val="28"/>
              </w:rPr>
              <w:t>▲</w:t>
            </w:r>
            <w:r>
              <w:rPr>
                <w:rFonts w:hint="default" w:ascii="Times New Roman" w:hAnsi="Times New Roman" w:eastAsia="仿宋" w:cs="Times New Roman"/>
                <w:b w:val="0"/>
                <w:bCs w:val="0"/>
                <w:sz w:val="28"/>
                <w:szCs w:val="28"/>
                <w:lang w:val="en-US" w:eastAsia="zh-CN"/>
              </w:rPr>
              <w:t>.</w:t>
            </w:r>
            <w:r>
              <w:rPr>
                <w:rFonts w:hint="default" w:ascii="Times New Roman" w:hAnsi="Times New Roman" w:eastAsia="仿宋" w:cs="Times New Roman"/>
                <w:b w:val="0"/>
                <w:bCs w:val="0"/>
                <w:sz w:val="28"/>
                <w:szCs w:val="28"/>
              </w:rPr>
              <w:t>学生会工作机构应成立团支部，团支部书记由学生会主席团成员担任。</w:t>
            </w:r>
          </w:p>
        </w:tc>
        <w:tc>
          <w:tcPr>
            <w:tcW w:w="2028" w:type="dxa"/>
            <w:shd w:val="clear" w:color="auto" w:fill="D7D7D7"/>
            <w:vAlign w:val="center"/>
          </w:tcPr>
          <w:p>
            <w:pPr>
              <w:spacing w:line="440" w:lineRule="exact"/>
              <w:rPr>
                <w:rFonts w:hint="default" w:ascii="Times New Roman" w:hAnsi="Times New Roman" w:eastAsia="仿宋" w:cs="Times New Roman"/>
                <w:b w:val="0"/>
                <w:bCs w:val="0"/>
                <w:sz w:val="28"/>
                <w:szCs w:val="28"/>
              </w:rPr>
            </w:pPr>
            <w:r>
              <w:rPr>
                <w:rFonts w:hint="eastAsia" w:ascii="Times New Roman" w:hAnsi="Times New Roman" w:eastAsia="仿宋" w:cs="Times New Roman"/>
                <w:b w:val="0"/>
                <w:bCs w:val="0"/>
                <w:sz w:val="28"/>
                <w:szCs w:val="28"/>
                <w:lang w:eastAsia="zh-CN"/>
              </w:rPr>
              <w:t>☑</w:t>
            </w:r>
            <w:r>
              <w:rPr>
                <w:rFonts w:hint="default" w:ascii="Times New Roman" w:hAnsi="Times New Roman" w:eastAsia="仿宋" w:cs="Times New Roman"/>
                <w:b w:val="0"/>
                <w:bCs w:val="0"/>
                <w:sz w:val="28"/>
                <w:szCs w:val="28"/>
              </w:rPr>
              <w:t>是</w:t>
            </w:r>
          </w:p>
          <w:p>
            <w:pPr>
              <w:spacing w:line="440" w:lineRule="exact"/>
              <w:rPr>
                <w:rFonts w:hint="default" w:ascii="Times New Roman" w:hAnsi="Times New Roman" w:eastAsia="仿宋" w:cs="Times New Roman"/>
                <w:b w:val="0"/>
                <w:bCs w:val="0"/>
                <w:sz w:val="28"/>
                <w:szCs w:val="28"/>
                <w:lang w:eastAsia="zh-CN"/>
              </w:rPr>
            </w:pPr>
            <w:r>
              <w:rPr>
                <w:rFonts w:hint="default" w:ascii="Times New Roman" w:hAnsi="Times New Roman" w:eastAsia="仿宋" w:cs="Times New Roman"/>
                <w:b w:val="0"/>
                <w:bCs w:val="0"/>
                <w:sz w:val="28"/>
                <w:szCs w:val="28"/>
              </w:rPr>
              <w:t>□否</w:t>
            </w:r>
          </w:p>
        </w:tc>
        <w:tc>
          <w:tcPr>
            <w:tcW w:w="1521" w:type="dxa"/>
            <w:shd w:val="clear" w:color="auto" w:fill="D7D7D7"/>
            <w:vAlign w:val="center"/>
          </w:tcPr>
          <w:p>
            <w:pPr>
              <w:spacing w:line="440" w:lineRule="exact"/>
              <w:jc w:val="left"/>
              <w:rPr>
                <w:rFonts w:hint="default" w:ascii="Times New Roman" w:hAnsi="Times New Roman" w:eastAsia="仿宋" w:cs="Times New Roman"/>
                <w:b w:val="0"/>
                <w:bCs w:val="0"/>
                <w:sz w:val="28"/>
                <w:szCs w:val="28"/>
              </w:rPr>
            </w:pPr>
          </w:p>
        </w:tc>
      </w:tr>
    </w:tbl>
    <w:p>
      <w:pPr>
        <w:spacing w:line="560" w:lineRule="exact"/>
        <w:ind w:left="630" w:leftChars="300"/>
        <w:rPr>
          <w:rFonts w:hint="default" w:ascii="Times New Roman" w:hAnsi="Times New Roman" w:eastAsia="仿宋" w:cs="Times New Roman"/>
          <w:b/>
          <w:bCs/>
          <w:sz w:val="32"/>
          <w:szCs w:val="32"/>
        </w:rPr>
      </w:pPr>
    </w:p>
    <w:p>
      <w:pPr>
        <w:spacing w:line="560" w:lineRule="exact"/>
        <w:ind w:left="630" w:leftChars="300"/>
        <w:rPr>
          <w:rFonts w:hint="default" w:ascii="Times New Roman" w:hAnsi="Times New Roman" w:eastAsia="仿宋" w:cs="Times New Roman"/>
          <w:b/>
          <w:bCs/>
          <w:sz w:val="32"/>
          <w:szCs w:val="32"/>
        </w:rPr>
      </w:pPr>
    </w:p>
    <w:p>
      <w:pPr>
        <w:spacing w:line="560" w:lineRule="exact"/>
        <w:ind w:left="630" w:leftChars="300"/>
        <w:rPr>
          <w:rFonts w:hint="default" w:ascii="Times New Roman" w:hAnsi="Times New Roman" w:eastAsia="仿宋" w:cs="Times New Roman"/>
          <w:b/>
          <w:bCs/>
          <w:sz w:val="32"/>
          <w:szCs w:val="32"/>
        </w:rPr>
      </w:pPr>
    </w:p>
    <w:p>
      <w:pPr>
        <w:spacing w:line="560" w:lineRule="exact"/>
        <w:ind w:left="630" w:leftChars="300"/>
        <w:rPr>
          <w:rFonts w:hint="default" w:ascii="Times New Roman" w:hAnsi="Times New Roman" w:eastAsia="仿宋" w:cs="Times New Roman"/>
          <w:b/>
          <w:bCs/>
          <w:sz w:val="32"/>
          <w:szCs w:val="32"/>
        </w:rPr>
      </w:pPr>
    </w:p>
    <w:p>
      <w:pPr>
        <w:spacing w:line="560" w:lineRule="exact"/>
        <w:ind w:left="630" w:leftChars="300"/>
        <w:rPr>
          <w:rFonts w:hint="default" w:ascii="Times New Roman" w:hAnsi="Times New Roman" w:eastAsia="仿宋" w:cs="Times New Roman"/>
          <w:b/>
          <w:bCs/>
          <w:sz w:val="32"/>
          <w:szCs w:val="32"/>
        </w:rPr>
      </w:pPr>
    </w:p>
    <w:p>
      <w:pPr>
        <w:spacing w:line="560" w:lineRule="exact"/>
        <w:ind w:left="630" w:leftChars="300"/>
        <w:rPr>
          <w:rFonts w:hint="default" w:ascii="Times New Roman" w:hAnsi="Times New Roman" w:eastAsia="仿宋" w:cs="Times New Roman"/>
          <w:b/>
          <w:bCs/>
          <w:sz w:val="32"/>
          <w:szCs w:val="32"/>
        </w:rPr>
      </w:pPr>
    </w:p>
    <w:p>
      <w:pPr>
        <w:spacing w:line="560" w:lineRule="exact"/>
        <w:ind w:left="630" w:leftChars="300"/>
        <w:rPr>
          <w:rFonts w:hint="default" w:ascii="Times New Roman" w:hAnsi="Times New Roman" w:eastAsia="仿宋" w:cs="Times New Roman"/>
          <w:b/>
          <w:bCs/>
          <w:sz w:val="32"/>
          <w:szCs w:val="32"/>
        </w:rPr>
      </w:pPr>
    </w:p>
    <w:p>
      <w:pPr>
        <w:spacing w:line="560" w:lineRule="exact"/>
        <w:ind w:left="630" w:leftChars="300"/>
        <w:rPr>
          <w:rFonts w:hint="default" w:ascii="Times New Roman" w:hAnsi="Times New Roman" w:eastAsia="仿宋" w:cs="Times New Roman"/>
          <w:b/>
          <w:bCs/>
          <w:sz w:val="32"/>
          <w:szCs w:val="32"/>
        </w:rPr>
      </w:pPr>
    </w:p>
    <w:p>
      <w:pPr>
        <w:spacing w:line="560" w:lineRule="exact"/>
        <w:ind w:left="630" w:leftChars="3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二、二级</w:t>
      </w:r>
      <w:r>
        <w:rPr>
          <w:rFonts w:hint="default" w:ascii="Times New Roman" w:hAnsi="Times New Roman" w:eastAsia="仿宋" w:cs="Times New Roman"/>
          <w:b/>
          <w:bCs/>
          <w:sz w:val="32"/>
          <w:szCs w:val="32"/>
          <w:lang w:val="en-US" w:eastAsia="zh-CN"/>
        </w:rPr>
        <w:t>学生会</w:t>
      </w:r>
      <w:r>
        <w:rPr>
          <w:rFonts w:hint="default" w:ascii="Times New Roman" w:hAnsi="Times New Roman" w:eastAsia="仿宋" w:cs="Times New Roman"/>
          <w:b/>
          <w:bCs/>
          <w:sz w:val="32"/>
          <w:szCs w:val="32"/>
        </w:rPr>
        <w:t>组织架构表</w:t>
      </w:r>
    </w:p>
    <w:tbl>
      <w:tblPr>
        <w:tblStyle w:val="4"/>
        <w:tblW w:w="8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2654"/>
        <w:gridCol w:w="1318"/>
        <w:gridCol w:w="4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Align w:val="center"/>
          </w:tcPr>
          <w:p>
            <w:pPr>
              <w:spacing w:line="560" w:lineRule="exact"/>
              <w:jc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rPr>
              <w:t>序号</w:t>
            </w:r>
          </w:p>
        </w:tc>
        <w:tc>
          <w:tcPr>
            <w:tcW w:w="2654" w:type="dxa"/>
            <w:vAlign w:val="center"/>
          </w:tcPr>
          <w:p>
            <w:pPr>
              <w:spacing w:line="560" w:lineRule="exact"/>
              <w:jc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rPr>
              <w:t>机构名称</w:t>
            </w:r>
          </w:p>
        </w:tc>
        <w:tc>
          <w:tcPr>
            <w:tcW w:w="1318" w:type="dxa"/>
            <w:vAlign w:val="center"/>
          </w:tcPr>
          <w:p>
            <w:pPr>
              <w:spacing w:line="560" w:lineRule="exact"/>
              <w:jc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rPr>
              <w:t>人数</w:t>
            </w:r>
          </w:p>
        </w:tc>
        <w:tc>
          <w:tcPr>
            <w:tcW w:w="4247" w:type="dxa"/>
            <w:vAlign w:val="center"/>
          </w:tcPr>
          <w:p>
            <w:pPr>
              <w:spacing w:line="560" w:lineRule="exact"/>
              <w:jc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rPr>
              <w:t>主要职责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699" w:type="dxa"/>
            <w:vAlign w:val="center"/>
          </w:tcPr>
          <w:p>
            <w:pPr>
              <w:spacing w:line="560" w:lineRule="exact"/>
              <w:jc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rPr>
              <w:t>1</w:t>
            </w:r>
          </w:p>
        </w:tc>
        <w:tc>
          <w:tcPr>
            <w:tcW w:w="2654" w:type="dxa"/>
            <w:vAlign w:val="center"/>
          </w:tcPr>
          <w:p>
            <w:pPr>
              <w:spacing w:line="560" w:lineRule="exact"/>
              <w:jc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rPr>
              <w:t>主席团</w:t>
            </w:r>
          </w:p>
        </w:tc>
        <w:tc>
          <w:tcPr>
            <w:tcW w:w="1318" w:type="dxa"/>
            <w:vAlign w:val="center"/>
          </w:tcPr>
          <w:p>
            <w:pPr>
              <w:spacing w:line="560" w:lineRule="exact"/>
              <w:jc w:val="center"/>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3</w:t>
            </w:r>
          </w:p>
        </w:tc>
        <w:tc>
          <w:tcPr>
            <w:tcW w:w="424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在院团委的指导下，全面负责院学生会的工作，协调院会各项重要事务，统筹、协调、检查和督促各部门工作的开展，团结、联动其他各学院学生会。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99" w:type="dxa"/>
            <w:vAlign w:val="center"/>
          </w:tcPr>
          <w:p>
            <w:pPr>
              <w:spacing w:line="560" w:lineRule="exact"/>
              <w:jc w:val="center"/>
              <w:rPr>
                <w:rFonts w:hint="default" w:ascii="Times New Roman" w:hAnsi="Times New Roman" w:eastAsia="仿宋" w:cs="Times New Roman"/>
                <w:b w:val="0"/>
                <w:bCs w:val="0"/>
                <w:sz w:val="22"/>
                <w:szCs w:val="22"/>
              </w:rPr>
            </w:pPr>
            <w:r>
              <w:rPr>
                <w:rFonts w:hint="default" w:ascii="Times New Roman" w:hAnsi="Times New Roman" w:eastAsia="仿宋" w:cs="Times New Roman"/>
                <w:b w:val="0"/>
                <w:bCs w:val="0"/>
                <w:sz w:val="22"/>
                <w:szCs w:val="22"/>
              </w:rPr>
              <w:t>2</w:t>
            </w:r>
          </w:p>
        </w:tc>
        <w:tc>
          <w:tcPr>
            <w:tcW w:w="2654" w:type="dxa"/>
            <w:vAlign w:val="center"/>
          </w:tcPr>
          <w:p>
            <w:pPr>
              <w:spacing w:line="560" w:lineRule="exact"/>
              <w:jc w:val="center"/>
              <w:rPr>
                <w:rFonts w:hint="default" w:ascii="Times New Roman" w:hAnsi="Times New Roman" w:eastAsia="仿宋" w:cs="Times New Roman"/>
                <w:b w:val="0"/>
                <w:bCs w:val="0"/>
                <w:sz w:val="22"/>
                <w:szCs w:val="22"/>
              </w:rPr>
            </w:pPr>
            <w:r>
              <w:rPr>
                <w:rFonts w:hint="eastAsia" w:ascii="Times New Roman" w:hAnsi="Times New Roman" w:eastAsia="仿宋" w:cs="Times New Roman"/>
                <w:b w:val="0"/>
                <w:bCs w:val="0"/>
                <w:sz w:val="22"/>
                <w:szCs w:val="22"/>
                <w:lang w:val="en-US" w:eastAsia="zh-CN"/>
              </w:rPr>
              <w:t>综合事务</w:t>
            </w:r>
            <w:r>
              <w:rPr>
                <w:rFonts w:hint="default" w:ascii="Times New Roman" w:hAnsi="Times New Roman" w:eastAsia="仿宋" w:cs="Times New Roman"/>
                <w:b w:val="0"/>
                <w:bCs w:val="0"/>
                <w:sz w:val="22"/>
                <w:szCs w:val="22"/>
              </w:rPr>
              <w:t>部</w:t>
            </w:r>
          </w:p>
        </w:tc>
        <w:tc>
          <w:tcPr>
            <w:tcW w:w="1318" w:type="dxa"/>
            <w:vAlign w:val="center"/>
          </w:tcPr>
          <w:p>
            <w:pPr>
              <w:spacing w:line="560" w:lineRule="exact"/>
              <w:jc w:val="center"/>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3</w:t>
            </w:r>
          </w:p>
        </w:tc>
        <w:tc>
          <w:tcPr>
            <w:tcW w:w="424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负责学生会内部上传下达、人员协调和内部制度建设，日常工作包括文案撰写、表格制作、财务报销、起草文书和物品管理等。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6" w:hRule="atLeast"/>
          <w:jc w:val="center"/>
        </w:trPr>
        <w:tc>
          <w:tcPr>
            <w:tcW w:w="699" w:type="dxa"/>
            <w:vAlign w:val="center"/>
          </w:tcPr>
          <w:p>
            <w:pPr>
              <w:spacing w:line="560" w:lineRule="exact"/>
              <w:jc w:val="center"/>
              <w:rPr>
                <w:rFonts w:hint="eastAsia" w:ascii="Times New Roman" w:hAnsi="Times New Roman" w:eastAsia="仿宋" w:cs="Times New Roman"/>
                <w:b w:val="0"/>
                <w:bCs w:val="0"/>
                <w:sz w:val="22"/>
                <w:szCs w:val="22"/>
                <w:lang w:eastAsia="zh-CN"/>
              </w:rPr>
            </w:pPr>
            <w:r>
              <w:rPr>
                <w:rFonts w:hint="eastAsia" w:ascii="Times New Roman" w:hAnsi="Times New Roman" w:eastAsia="仿宋" w:cs="Times New Roman"/>
                <w:b w:val="0"/>
                <w:bCs w:val="0"/>
                <w:sz w:val="22"/>
                <w:szCs w:val="22"/>
                <w:lang w:val="en-US" w:eastAsia="zh-CN"/>
              </w:rPr>
              <w:t>3</w:t>
            </w:r>
          </w:p>
        </w:tc>
        <w:tc>
          <w:tcPr>
            <w:tcW w:w="2654" w:type="dxa"/>
            <w:vAlign w:val="center"/>
          </w:tcPr>
          <w:p>
            <w:pPr>
              <w:spacing w:line="560" w:lineRule="exact"/>
              <w:jc w:val="center"/>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体育生活服务部</w:t>
            </w:r>
          </w:p>
        </w:tc>
        <w:tc>
          <w:tcPr>
            <w:tcW w:w="1318" w:type="dxa"/>
            <w:vAlign w:val="center"/>
          </w:tcPr>
          <w:p>
            <w:pPr>
              <w:spacing w:line="560" w:lineRule="exact"/>
              <w:jc w:val="center"/>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1</w:t>
            </w:r>
          </w:p>
        </w:tc>
        <w:tc>
          <w:tcPr>
            <w:tcW w:w="424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负责开展同学们喜闻乐见的体育活动，选拔学院学生进入院田径队、院篮球队、院排球队，为学院在各校级体育赛事中夺魁创造条件。同时负责搭建同学与学校后勤等相关职能部门之间沟通的桥梁，帮助同学，服务同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560" w:lineRule="exact"/>
              <w:jc w:val="center"/>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4</w:t>
            </w:r>
          </w:p>
        </w:tc>
        <w:tc>
          <w:tcPr>
            <w:tcW w:w="2654" w:type="dxa"/>
            <w:vAlign w:val="center"/>
          </w:tcPr>
          <w:p>
            <w:pPr>
              <w:spacing w:line="560" w:lineRule="exact"/>
              <w:jc w:val="center"/>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学习调研部</w:t>
            </w:r>
          </w:p>
        </w:tc>
        <w:tc>
          <w:tcPr>
            <w:tcW w:w="1318" w:type="dxa"/>
            <w:vAlign w:val="center"/>
          </w:tcPr>
          <w:p>
            <w:pPr>
              <w:spacing w:line="560" w:lineRule="exact"/>
              <w:jc w:val="center"/>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1</w:t>
            </w:r>
          </w:p>
        </w:tc>
        <w:tc>
          <w:tcPr>
            <w:tcW w:w="424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负责学风建设、学习调研，引领学生的思想文化建设，促进个人综合素质提升。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560" w:lineRule="exact"/>
              <w:jc w:val="center"/>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5</w:t>
            </w:r>
          </w:p>
        </w:tc>
        <w:tc>
          <w:tcPr>
            <w:tcW w:w="2654" w:type="dxa"/>
            <w:vAlign w:val="center"/>
          </w:tcPr>
          <w:p>
            <w:pPr>
              <w:spacing w:line="560" w:lineRule="exact"/>
              <w:jc w:val="center"/>
              <w:rPr>
                <w:rFonts w:hint="eastAsia"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文艺社团部</w:t>
            </w:r>
          </w:p>
        </w:tc>
        <w:tc>
          <w:tcPr>
            <w:tcW w:w="1318" w:type="dxa"/>
            <w:vAlign w:val="center"/>
          </w:tcPr>
          <w:p>
            <w:pPr>
              <w:spacing w:line="560" w:lineRule="exact"/>
              <w:jc w:val="center"/>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1</w:t>
            </w:r>
          </w:p>
        </w:tc>
        <w:tc>
          <w:tcPr>
            <w:tcW w:w="424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负责开展同学们喜闻乐见的文艺活动，营造良好的校园文化氛围。与校会社团部对接，管理挂靠学院的各类学生社团，引导社团自我教育、自我管理，自我发展和自我服务，开展健康有益、丰富多彩的社团活动。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699" w:type="dxa"/>
            <w:vAlign w:val="center"/>
          </w:tcPr>
          <w:p>
            <w:pPr>
              <w:spacing w:line="560" w:lineRule="exact"/>
              <w:jc w:val="center"/>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6</w:t>
            </w:r>
          </w:p>
        </w:tc>
        <w:tc>
          <w:tcPr>
            <w:tcW w:w="2654" w:type="dxa"/>
            <w:vAlign w:val="center"/>
          </w:tcPr>
          <w:p>
            <w:pPr>
              <w:spacing w:line="560" w:lineRule="exact"/>
              <w:jc w:val="center"/>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宣传外联部</w:t>
            </w:r>
          </w:p>
        </w:tc>
        <w:tc>
          <w:tcPr>
            <w:tcW w:w="1318" w:type="dxa"/>
            <w:vAlign w:val="center"/>
          </w:tcPr>
          <w:p>
            <w:pPr>
              <w:spacing w:line="560" w:lineRule="exact"/>
              <w:jc w:val="center"/>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1</w:t>
            </w:r>
          </w:p>
        </w:tc>
        <w:tc>
          <w:tcPr>
            <w:tcW w:w="4247"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val="0"/>
                <w:bCs w:val="0"/>
                <w:sz w:val="22"/>
                <w:szCs w:val="22"/>
                <w:lang w:val="en-US" w:eastAsia="zh-CN"/>
              </w:rPr>
            </w:pPr>
            <w:r>
              <w:rPr>
                <w:rFonts w:hint="eastAsia" w:ascii="Times New Roman" w:hAnsi="Times New Roman" w:eastAsia="仿宋" w:cs="Times New Roman"/>
                <w:b w:val="0"/>
                <w:bCs w:val="0"/>
                <w:sz w:val="22"/>
                <w:szCs w:val="22"/>
                <w:lang w:val="en-US" w:eastAsia="zh-CN"/>
              </w:rPr>
              <w:t>负责学生会日常工作、对外联络及各类活动的线上线下宣传，打造学生会网上宣传阵地，为学生会各项工作的开展提供资源保障。</w:t>
            </w:r>
          </w:p>
        </w:tc>
      </w:tr>
    </w:tbl>
    <w:p>
      <w:pPr>
        <w:spacing w:line="560" w:lineRule="exact"/>
        <w:ind w:firstLine="643" w:firstLineChars="200"/>
        <w:jc w:val="left"/>
        <w:rPr>
          <w:rFonts w:hint="default" w:ascii="Times New Roman" w:hAnsi="Times New Roman" w:eastAsia="仿宋" w:cs="Times New Roman"/>
          <w:b/>
          <w:bCs/>
          <w:sz w:val="32"/>
          <w:szCs w:val="32"/>
          <w:lang w:val="en-US" w:eastAsia="zh-CN"/>
        </w:rPr>
      </w:pPr>
    </w:p>
    <w:p>
      <w:pPr>
        <w:spacing w:line="560" w:lineRule="exact"/>
        <w:ind w:firstLine="643" w:firstLineChars="200"/>
        <w:jc w:val="left"/>
        <w:rPr>
          <w:rFonts w:hint="default" w:ascii="Times New Roman" w:hAnsi="Times New Roman" w:eastAsia="仿宋" w:cs="Times New Roman"/>
          <w:b/>
          <w:bCs/>
          <w:sz w:val="32"/>
          <w:szCs w:val="32"/>
          <w:lang w:val="en-US" w:eastAsia="zh-CN"/>
        </w:rPr>
      </w:pPr>
    </w:p>
    <w:p>
      <w:pPr>
        <w:spacing w:line="560" w:lineRule="exact"/>
        <w:ind w:firstLine="643" w:firstLineChars="200"/>
        <w:jc w:val="left"/>
        <w:rPr>
          <w:rFonts w:hint="default" w:ascii="Times New Roman" w:hAnsi="Times New Roman" w:eastAsia="仿宋" w:cs="Times New Roman"/>
          <w:b/>
          <w:bCs/>
          <w:sz w:val="32"/>
          <w:szCs w:val="32"/>
          <w:lang w:val="en-US" w:eastAsia="zh-CN"/>
        </w:rPr>
      </w:pPr>
    </w:p>
    <w:p>
      <w:pPr>
        <w:spacing w:line="560" w:lineRule="exact"/>
        <w:ind w:firstLine="643" w:firstLineChars="200"/>
        <w:jc w:val="left"/>
        <w:rPr>
          <w:rFonts w:hint="default" w:ascii="Times New Roman" w:hAnsi="Times New Roman" w:eastAsia="仿宋" w:cs="Times New Roman"/>
          <w:b/>
          <w:bCs/>
          <w:sz w:val="32"/>
          <w:szCs w:val="32"/>
          <w:lang w:val="en-US" w:eastAsia="zh-CN"/>
        </w:rPr>
      </w:pPr>
    </w:p>
    <w:p>
      <w:pPr>
        <w:spacing w:line="560" w:lineRule="exact"/>
        <w:ind w:firstLine="643" w:firstLineChars="200"/>
        <w:jc w:val="left"/>
        <w:rPr>
          <w:rFonts w:hint="default" w:ascii="Times New Roman" w:hAnsi="Times New Roman" w:eastAsia="仿宋" w:cs="Times New Roman"/>
          <w:b/>
          <w:bCs/>
          <w:sz w:val="32"/>
          <w:szCs w:val="32"/>
          <w:lang w:val="en-US" w:eastAsia="zh-CN"/>
        </w:rPr>
      </w:pPr>
    </w:p>
    <w:p>
      <w:pPr>
        <w:spacing w:line="560" w:lineRule="exact"/>
        <w:ind w:firstLine="643" w:firstLineChars="200"/>
        <w:jc w:val="left"/>
        <w:rPr>
          <w:rFonts w:hint="default" w:ascii="Times New Roman" w:hAnsi="Times New Roman" w:eastAsia="仿宋" w:cs="Times New Roman"/>
          <w:b/>
          <w:bCs/>
          <w:sz w:val="32"/>
          <w:szCs w:val="32"/>
          <w:lang w:val="en-US" w:eastAsia="zh-CN"/>
        </w:rPr>
      </w:pPr>
    </w:p>
    <w:p>
      <w:pPr>
        <w:spacing w:line="560" w:lineRule="exact"/>
        <w:ind w:firstLine="643" w:firstLineChars="200"/>
        <w:jc w:val="left"/>
        <w:rPr>
          <w:rFonts w:hint="default" w:ascii="Times New Roman" w:hAnsi="Times New Roman" w:eastAsia="仿宋" w:cs="Times New Roman"/>
          <w:b/>
          <w:bCs/>
          <w:sz w:val="32"/>
          <w:szCs w:val="32"/>
          <w:lang w:val="en-US" w:eastAsia="zh-CN"/>
        </w:rPr>
      </w:pPr>
    </w:p>
    <w:p>
      <w:pPr>
        <w:spacing w:line="560" w:lineRule="exact"/>
        <w:ind w:firstLine="643" w:firstLineChars="200"/>
        <w:jc w:val="left"/>
        <w:rPr>
          <w:rFonts w:hint="default" w:ascii="Times New Roman" w:hAnsi="Times New Roman" w:eastAsia="仿宋" w:cs="Times New Roman"/>
          <w:b/>
          <w:bCs/>
          <w:sz w:val="32"/>
          <w:szCs w:val="32"/>
          <w:lang w:val="en-US" w:eastAsia="zh-CN"/>
        </w:rPr>
      </w:pPr>
    </w:p>
    <w:p>
      <w:pPr>
        <w:spacing w:line="560" w:lineRule="exact"/>
        <w:ind w:firstLine="643" w:firstLineChars="200"/>
        <w:jc w:val="left"/>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bCs/>
          <w:sz w:val="32"/>
          <w:szCs w:val="32"/>
          <w:lang w:val="en-US" w:eastAsia="zh-CN"/>
        </w:rPr>
        <w:t>三、二级学生会</w:t>
      </w:r>
      <w:r>
        <w:rPr>
          <w:rFonts w:hint="default" w:ascii="Times New Roman" w:hAnsi="Times New Roman" w:eastAsia="仿宋" w:cs="Times New Roman"/>
          <w:b/>
          <w:bCs/>
          <w:sz w:val="32"/>
          <w:szCs w:val="32"/>
        </w:rPr>
        <w:t>工作人员</w:t>
      </w:r>
      <w:r>
        <w:rPr>
          <w:rFonts w:hint="default" w:ascii="Times New Roman" w:hAnsi="Times New Roman" w:eastAsia="仿宋" w:cs="Times New Roman"/>
          <w:b/>
          <w:bCs/>
          <w:sz w:val="32"/>
          <w:szCs w:val="32"/>
          <w:lang w:val="en-US" w:eastAsia="zh-CN"/>
        </w:rPr>
        <w:t>名单</w:t>
      </w:r>
    </w:p>
    <w:tbl>
      <w:tblPr>
        <w:tblStyle w:val="4"/>
        <w:tblW w:w="89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1052"/>
        <w:gridCol w:w="1152"/>
        <w:gridCol w:w="1644"/>
        <w:gridCol w:w="996"/>
        <w:gridCol w:w="1700"/>
        <w:gridCol w:w="16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763"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序号</w:t>
            </w:r>
          </w:p>
        </w:tc>
        <w:tc>
          <w:tcPr>
            <w:tcW w:w="1052"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姓名</w:t>
            </w:r>
          </w:p>
        </w:tc>
        <w:tc>
          <w:tcPr>
            <w:tcW w:w="1152"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政治面貌</w:t>
            </w:r>
          </w:p>
        </w:tc>
        <w:tc>
          <w:tcPr>
            <w:tcW w:w="1644"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院系</w:t>
            </w:r>
          </w:p>
        </w:tc>
        <w:tc>
          <w:tcPr>
            <w:tcW w:w="996"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年级</w:t>
            </w:r>
          </w:p>
        </w:tc>
        <w:tc>
          <w:tcPr>
            <w:tcW w:w="1700"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学习成绩排名*（本人排名/所属专业人数）</w:t>
            </w:r>
          </w:p>
        </w:tc>
        <w:tc>
          <w:tcPr>
            <w:tcW w:w="1638" w:type="dxa"/>
            <w:vAlign w:val="center"/>
          </w:tcPr>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是否有课业</w:t>
            </w:r>
          </w:p>
          <w:p>
            <w:pPr>
              <w:spacing w:line="240" w:lineRule="exact"/>
              <w:jc w:val="center"/>
              <w:rPr>
                <w:rFonts w:hint="default" w:ascii="Times New Roman" w:hAnsi="Times New Roman" w:eastAsia="仿宋" w:cs="Times New Roman"/>
                <w:b w:val="0"/>
                <w:bCs w:val="0"/>
                <w:sz w:val="22"/>
                <w:szCs w:val="44"/>
              </w:rPr>
            </w:pPr>
            <w:r>
              <w:rPr>
                <w:rFonts w:hint="default" w:ascii="Times New Roman" w:hAnsi="Times New Roman" w:eastAsia="仿宋" w:cs="Times New Roman"/>
                <w:b w:val="0"/>
                <w:bCs w:val="0"/>
                <w:sz w:val="22"/>
                <w:szCs w:val="44"/>
              </w:rPr>
              <w:t>不及格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eastAsia" w:ascii="宋体" w:hAnsi="宋体" w:eastAsia="宋体" w:cs="宋体"/>
                <w:b w:val="0"/>
                <w:bCs w:val="0"/>
                <w:sz w:val="22"/>
                <w:szCs w:val="44"/>
              </w:rPr>
            </w:pPr>
            <w:r>
              <w:rPr>
                <w:rFonts w:hint="eastAsia" w:ascii="宋体" w:hAnsi="宋体" w:eastAsia="宋体" w:cs="宋体"/>
                <w:b w:val="0"/>
                <w:bCs w:val="0"/>
                <w:sz w:val="22"/>
                <w:szCs w:val="44"/>
              </w:rPr>
              <w:t>1</w:t>
            </w:r>
          </w:p>
        </w:tc>
        <w:tc>
          <w:tcPr>
            <w:tcW w:w="105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张君</w:t>
            </w:r>
          </w:p>
        </w:tc>
        <w:tc>
          <w:tcPr>
            <w:tcW w:w="1152"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预备党员</w:t>
            </w:r>
          </w:p>
        </w:tc>
        <w:tc>
          <w:tcPr>
            <w:tcW w:w="1644"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纺织服装学院</w:t>
            </w:r>
          </w:p>
        </w:tc>
        <w:tc>
          <w:tcPr>
            <w:tcW w:w="996" w:type="dxa"/>
            <w:vAlign w:val="center"/>
          </w:tcPr>
          <w:p>
            <w:pPr>
              <w:spacing w:line="560" w:lineRule="exact"/>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2020级</w:t>
            </w:r>
          </w:p>
        </w:tc>
        <w:tc>
          <w:tcPr>
            <w:tcW w:w="1700" w:type="dxa"/>
            <w:vAlign w:val="center"/>
          </w:tcPr>
          <w:p>
            <w:pPr>
              <w:spacing w:line="560" w:lineRule="exact"/>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23.33%</w:t>
            </w:r>
          </w:p>
        </w:tc>
        <w:tc>
          <w:tcPr>
            <w:tcW w:w="1638" w:type="dxa"/>
            <w:vAlign w:val="center"/>
          </w:tcPr>
          <w:p>
            <w:pPr>
              <w:spacing w:line="560" w:lineRule="exact"/>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eastAsia" w:ascii="宋体" w:hAnsi="宋体" w:eastAsia="宋体" w:cs="宋体"/>
                <w:b w:val="0"/>
                <w:bCs w:val="0"/>
                <w:sz w:val="22"/>
                <w:szCs w:val="44"/>
                <w:lang w:eastAsia="zh-CN"/>
              </w:rPr>
            </w:pPr>
            <w:r>
              <w:rPr>
                <w:rFonts w:hint="eastAsia" w:ascii="宋体" w:hAnsi="宋体" w:eastAsia="宋体" w:cs="宋体"/>
                <w:b w:val="0"/>
                <w:bCs w:val="0"/>
                <w:sz w:val="22"/>
                <w:szCs w:val="44"/>
                <w:lang w:val="en-US" w:eastAsia="zh-CN"/>
              </w:rPr>
              <w:t>2</w:t>
            </w:r>
          </w:p>
        </w:tc>
        <w:tc>
          <w:tcPr>
            <w:tcW w:w="1052"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张子贵</w:t>
            </w:r>
          </w:p>
        </w:tc>
        <w:tc>
          <w:tcPr>
            <w:tcW w:w="1152"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共青团员</w:t>
            </w:r>
          </w:p>
        </w:tc>
        <w:tc>
          <w:tcPr>
            <w:tcW w:w="1644"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纺织服装学院</w:t>
            </w:r>
          </w:p>
        </w:tc>
        <w:tc>
          <w:tcPr>
            <w:tcW w:w="996" w:type="dxa"/>
            <w:vAlign w:val="center"/>
          </w:tcPr>
          <w:p>
            <w:pPr>
              <w:spacing w:line="560" w:lineRule="exact"/>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2020级</w:t>
            </w:r>
          </w:p>
        </w:tc>
        <w:tc>
          <w:tcPr>
            <w:tcW w:w="1700" w:type="dxa"/>
            <w:vAlign w:val="center"/>
          </w:tcPr>
          <w:p>
            <w:pPr>
              <w:spacing w:line="560" w:lineRule="exact"/>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9.80%</w:t>
            </w:r>
          </w:p>
        </w:tc>
        <w:tc>
          <w:tcPr>
            <w:tcW w:w="1638" w:type="dxa"/>
            <w:vAlign w:val="center"/>
          </w:tcPr>
          <w:p>
            <w:pPr>
              <w:spacing w:line="560" w:lineRule="exact"/>
              <w:jc w:val="center"/>
              <w:rPr>
                <w:rFonts w:hint="eastAsia"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eastAsia" w:ascii="宋体" w:hAnsi="宋体" w:eastAsia="宋体" w:cs="宋体"/>
                <w:b w:val="0"/>
                <w:bCs w:val="0"/>
                <w:sz w:val="22"/>
                <w:szCs w:val="44"/>
                <w:lang w:val="en-US" w:eastAsia="zh-CN"/>
              </w:rPr>
            </w:pPr>
            <w:r>
              <w:rPr>
                <w:rFonts w:hint="eastAsia" w:ascii="宋体" w:hAnsi="宋体" w:eastAsia="宋体" w:cs="宋体"/>
                <w:b w:val="0"/>
                <w:bCs w:val="0"/>
                <w:sz w:val="22"/>
                <w:szCs w:val="44"/>
                <w:lang w:val="en-US" w:eastAsia="zh-CN"/>
              </w:rPr>
              <w:t>3</w:t>
            </w:r>
          </w:p>
        </w:tc>
        <w:tc>
          <w:tcPr>
            <w:tcW w:w="1052"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王璐琳</w:t>
            </w:r>
          </w:p>
        </w:tc>
        <w:tc>
          <w:tcPr>
            <w:tcW w:w="1152"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预备党员</w:t>
            </w:r>
          </w:p>
        </w:tc>
        <w:tc>
          <w:tcPr>
            <w:tcW w:w="1644"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纺织服装学院</w:t>
            </w:r>
          </w:p>
        </w:tc>
        <w:tc>
          <w:tcPr>
            <w:tcW w:w="996" w:type="dxa"/>
            <w:vAlign w:val="center"/>
          </w:tcPr>
          <w:p>
            <w:pPr>
              <w:spacing w:line="560" w:lineRule="exact"/>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2020级</w:t>
            </w:r>
          </w:p>
        </w:tc>
        <w:tc>
          <w:tcPr>
            <w:tcW w:w="1700" w:type="dxa"/>
            <w:vAlign w:val="center"/>
          </w:tcPr>
          <w:p>
            <w:pPr>
              <w:spacing w:line="560" w:lineRule="exact"/>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11.76%</w:t>
            </w:r>
          </w:p>
        </w:tc>
        <w:tc>
          <w:tcPr>
            <w:tcW w:w="1638" w:type="dxa"/>
            <w:vAlign w:val="center"/>
          </w:tcPr>
          <w:p>
            <w:pPr>
              <w:spacing w:line="560" w:lineRule="exact"/>
              <w:jc w:val="center"/>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eastAsia" w:ascii="宋体" w:hAnsi="宋体" w:eastAsia="宋体" w:cs="宋体"/>
                <w:b w:val="0"/>
                <w:bCs w:val="0"/>
                <w:sz w:val="22"/>
                <w:szCs w:val="44"/>
                <w:lang w:val="en-US" w:eastAsia="zh-CN"/>
              </w:rPr>
            </w:pPr>
            <w:r>
              <w:rPr>
                <w:rFonts w:hint="eastAsia" w:ascii="宋体" w:hAnsi="宋体" w:eastAsia="宋体" w:cs="宋体"/>
                <w:b w:val="0"/>
                <w:bCs w:val="0"/>
                <w:sz w:val="22"/>
                <w:szCs w:val="44"/>
                <w:lang w:val="en-US" w:eastAsia="zh-CN"/>
              </w:rPr>
              <w:t>4</w:t>
            </w:r>
          </w:p>
        </w:tc>
        <w:tc>
          <w:tcPr>
            <w:tcW w:w="1052"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宋烁</w:t>
            </w:r>
          </w:p>
        </w:tc>
        <w:tc>
          <w:tcPr>
            <w:tcW w:w="1152"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共青团员</w:t>
            </w:r>
          </w:p>
        </w:tc>
        <w:tc>
          <w:tcPr>
            <w:tcW w:w="1644"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纺织服装学院</w:t>
            </w:r>
          </w:p>
        </w:tc>
        <w:tc>
          <w:tcPr>
            <w:tcW w:w="996" w:type="dxa"/>
            <w:vAlign w:val="center"/>
          </w:tcPr>
          <w:p>
            <w:pPr>
              <w:spacing w:line="560" w:lineRule="exact"/>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2021级</w:t>
            </w:r>
          </w:p>
        </w:tc>
        <w:tc>
          <w:tcPr>
            <w:tcW w:w="1700" w:type="dxa"/>
            <w:vAlign w:val="center"/>
          </w:tcPr>
          <w:p>
            <w:pPr>
              <w:spacing w:line="560" w:lineRule="exact"/>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12.96%</w:t>
            </w:r>
          </w:p>
        </w:tc>
        <w:tc>
          <w:tcPr>
            <w:tcW w:w="1638" w:type="dxa"/>
            <w:vAlign w:val="center"/>
          </w:tcPr>
          <w:p>
            <w:pPr>
              <w:spacing w:line="560" w:lineRule="exact"/>
              <w:jc w:val="center"/>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763" w:type="dxa"/>
            <w:vAlign w:val="center"/>
          </w:tcPr>
          <w:p>
            <w:pPr>
              <w:spacing w:line="240" w:lineRule="exact"/>
              <w:jc w:val="center"/>
              <w:rPr>
                <w:rFonts w:hint="eastAsia" w:ascii="宋体" w:hAnsi="宋体" w:eastAsia="宋体" w:cs="宋体"/>
                <w:b w:val="0"/>
                <w:bCs w:val="0"/>
                <w:sz w:val="22"/>
                <w:szCs w:val="44"/>
                <w:lang w:val="en-US" w:eastAsia="zh-CN"/>
              </w:rPr>
            </w:pPr>
            <w:r>
              <w:rPr>
                <w:rFonts w:hint="eastAsia" w:ascii="宋体" w:hAnsi="宋体" w:eastAsia="宋体" w:cs="宋体"/>
                <w:b w:val="0"/>
                <w:bCs w:val="0"/>
                <w:sz w:val="22"/>
                <w:szCs w:val="44"/>
                <w:lang w:val="en-US" w:eastAsia="zh-CN"/>
              </w:rPr>
              <w:t>5</w:t>
            </w:r>
          </w:p>
        </w:tc>
        <w:tc>
          <w:tcPr>
            <w:tcW w:w="1052"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李刚领</w:t>
            </w:r>
          </w:p>
        </w:tc>
        <w:tc>
          <w:tcPr>
            <w:tcW w:w="1152"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共青团员</w:t>
            </w:r>
          </w:p>
        </w:tc>
        <w:tc>
          <w:tcPr>
            <w:tcW w:w="1644"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纺织服装学院</w:t>
            </w:r>
          </w:p>
        </w:tc>
        <w:tc>
          <w:tcPr>
            <w:tcW w:w="996" w:type="dxa"/>
            <w:vAlign w:val="center"/>
          </w:tcPr>
          <w:p>
            <w:pPr>
              <w:spacing w:line="560" w:lineRule="exact"/>
              <w:jc w:val="center"/>
              <w:rPr>
                <w:rFonts w:hint="eastAsia" w:ascii="仿宋" w:hAnsi="仿宋" w:eastAsia="仿宋" w:cs="仿宋"/>
                <w:b w:val="0"/>
                <w:bCs w:val="0"/>
                <w:sz w:val="22"/>
                <w:szCs w:val="22"/>
              </w:rPr>
            </w:pPr>
            <w:r>
              <w:rPr>
                <w:rFonts w:hint="eastAsia" w:ascii="仿宋" w:hAnsi="仿宋" w:eastAsia="仿宋" w:cs="仿宋"/>
                <w:b w:val="0"/>
                <w:bCs w:val="0"/>
                <w:sz w:val="22"/>
                <w:szCs w:val="22"/>
                <w:lang w:val="en-US" w:eastAsia="zh-CN"/>
              </w:rPr>
              <w:t>2021级</w:t>
            </w:r>
          </w:p>
        </w:tc>
        <w:tc>
          <w:tcPr>
            <w:tcW w:w="1700" w:type="dxa"/>
            <w:vAlign w:val="center"/>
          </w:tcPr>
          <w:p>
            <w:pPr>
              <w:spacing w:line="560" w:lineRule="exact"/>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13.04%</w:t>
            </w:r>
          </w:p>
        </w:tc>
        <w:tc>
          <w:tcPr>
            <w:tcW w:w="1638" w:type="dxa"/>
            <w:vAlign w:val="center"/>
          </w:tcPr>
          <w:p>
            <w:pPr>
              <w:spacing w:line="560" w:lineRule="exact"/>
              <w:jc w:val="center"/>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eastAsia" w:ascii="宋体" w:hAnsi="宋体" w:eastAsia="宋体" w:cs="宋体"/>
                <w:b w:val="0"/>
                <w:bCs w:val="0"/>
                <w:sz w:val="22"/>
                <w:szCs w:val="44"/>
                <w:lang w:val="en-US" w:eastAsia="zh-CN"/>
              </w:rPr>
            </w:pPr>
            <w:r>
              <w:rPr>
                <w:rFonts w:hint="eastAsia" w:ascii="宋体" w:hAnsi="宋体" w:eastAsia="宋体" w:cs="宋体"/>
                <w:b w:val="0"/>
                <w:bCs w:val="0"/>
                <w:sz w:val="22"/>
                <w:szCs w:val="44"/>
                <w:lang w:val="en-US" w:eastAsia="zh-CN"/>
              </w:rPr>
              <w:t>6</w:t>
            </w:r>
          </w:p>
        </w:tc>
        <w:tc>
          <w:tcPr>
            <w:tcW w:w="1052"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黎鑫宇</w:t>
            </w:r>
          </w:p>
        </w:tc>
        <w:tc>
          <w:tcPr>
            <w:tcW w:w="1152"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共青团员</w:t>
            </w:r>
          </w:p>
        </w:tc>
        <w:tc>
          <w:tcPr>
            <w:tcW w:w="1644"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纺织服装学院</w:t>
            </w:r>
          </w:p>
        </w:tc>
        <w:tc>
          <w:tcPr>
            <w:tcW w:w="996" w:type="dxa"/>
            <w:vAlign w:val="center"/>
          </w:tcPr>
          <w:p>
            <w:pPr>
              <w:spacing w:line="560" w:lineRule="exact"/>
              <w:jc w:val="center"/>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lang w:val="en-US" w:eastAsia="zh-CN"/>
              </w:rPr>
              <w:t>2021级</w:t>
            </w:r>
          </w:p>
        </w:tc>
        <w:tc>
          <w:tcPr>
            <w:tcW w:w="1700" w:type="dxa"/>
            <w:vAlign w:val="center"/>
          </w:tcPr>
          <w:p>
            <w:pPr>
              <w:spacing w:line="560" w:lineRule="exact"/>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7.41%</w:t>
            </w:r>
          </w:p>
        </w:tc>
        <w:tc>
          <w:tcPr>
            <w:tcW w:w="1638" w:type="dxa"/>
            <w:vAlign w:val="center"/>
          </w:tcPr>
          <w:p>
            <w:pPr>
              <w:spacing w:line="560" w:lineRule="exact"/>
              <w:jc w:val="center"/>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eastAsia" w:ascii="宋体" w:hAnsi="宋体" w:eastAsia="宋体" w:cs="宋体"/>
                <w:b w:val="0"/>
                <w:bCs w:val="0"/>
                <w:sz w:val="22"/>
                <w:szCs w:val="44"/>
                <w:lang w:val="en-US" w:eastAsia="zh-CN"/>
              </w:rPr>
            </w:pPr>
            <w:r>
              <w:rPr>
                <w:rFonts w:hint="eastAsia" w:ascii="宋体" w:hAnsi="宋体" w:eastAsia="宋体" w:cs="宋体"/>
                <w:b w:val="0"/>
                <w:bCs w:val="0"/>
                <w:sz w:val="22"/>
                <w:szCs w:val="44"/>
                <w:lang w:val="en-US" w:eastAsia="zh-CN"/>
              </w:rPr>
              <w:t>7</w:t>
            </w:r>
          </w:p>
        </w:tc>
        <w:tc>
          <w:tcPr>
            <w:tcW w:w="1052"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梁快快</w:t>
            </w:r>
          </w:p>
        </w:tc>
        <w:tc>
          <w:tcPr>
            <w:tcW w:w="1152"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共青团员</w:t>
            </w:r>
          </w:p>
        </w:tc>
        <w:tc>
          <w:tcPr>
            <w:tcW w:w="1644"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纺织服装学院</w:t>
            </w:r>
          </w:p>
        </w:tc>
        <w:tc>
          <w:tcPr>
            <w:tcW w:w="996" w:type="dxa"/>
            <w:vAlign w:val="center"/>
          </w:tcPr>
          <w:p>
            <w:pPr>
              <w:spacing w:line="560" w:lineRule="exact"/>
              <w:jc w:val="center"/>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lang w:val="en-US" w:eastAsia="zh-CN"/>
              </w:rPr>
              <w:t>2021级</w:t>
            </w:r>
          </w:p>
        </w:tc>
        <w:tc>
          <w:tcPr>
            <w:tcW w:w="1700" w:type="dxa"/>
            <w:vAlign w:val="center"/>
          </w:tcPr>
          <w:p>
            <w:pPr>
              <w:spacing w:line="560" w:lineRule="exact"/>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27.78%</w:t>
            </w:r>
          </w:p>
        </w:tc>
        <w:tc>
          <w:tcPr>
            <w:tcW w:w="1638" w:type="dxa"/>
            <w:vAlign w:val="center"/>
          </w:tcPr>
          <w:p>
            <w:pPr>
              <w:spacing w:line="560" w:lineRule="exact"/>
              <w:jc w:val="center"/>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eastAsia" w:ascii="宋体" w:hAnsi="宋体" w:eastAsia="宋体" w:cs="宋体"/>
                <w:b w:val="0"/>
                <w:bCs w:val="0"/>
                <w:sz w:val="22"/>
                <w:szCs w:val="44"/>
                <w:lang w:val="en-US" w:eastAsia="zh-CN"/>
              </w:rPr>
            </w:pPr>
            <w:r>
              <w:rPr>
                <w:rFonts w:hint="eastAsia" w:ascii="宋体" w:hAnsi="宋体" w:eastAsia="宋体" w:cs="宋体"/>
                <w:b w:val="0"/>
                <w:bCs w:val="0"/>
                <w:sz w:val="22"/>
                <w:szCs w:val="44"/>
                <w:lang w:val="en-US" w:eastAsia="zh-CN"/>
              </w:rPr>
              <w:t>8</w:t>
            </w:r>
          </w:p>
        </w:tc>
        <w:tc>
          <w:tcPr>
            <w:tcW w:w="1052"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岳昌焜</w:t>
            </w:r>
          </w:p>
        </w:tc>
        <w:tc>
          <w:tcPr>
            <w:tcW w:w="1152"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共青团员</w:t>
            </w:r>
          </w:p>
        </w:tc>
        <w:tc>
          <w:tcPr>
            <w:tcW w:w="1644"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纺织服装学院</w:t>
            </w:r>
          </w:p>
        </w:tc>
        <w:tc>
          <w:tcPr>
            <w:tcW w:w="996" w:type="dxa"/>
            <w:vAlign w:val="center"/>
          </w:tcPr>
          <w:p>
            <w:pPr>
              <w:spacing w:line="560" w:lineRule="exact"/>
              <w:jc w:val="center"/>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lang w:val="en-US" w:eastAsia="zh-CN"/>
              </w:rPr>
              <w:t>2021级</w:t>
            </w:r>
          </w:p>
        </w:tc>
        <w:tc>
          <w:tcPr>
            <w:tcW w:w="1700" w:type="dxa"/>
            <w:vAlign w:val="center"/>
          </w:tcPr>
          <w:p>
            <w:pPr>
              <w:spacing w:line="560" w:lineRule="exact"/>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8.93%</w:t>
            </w:r>
          </w:p>
        </w:tc>
        <w:tc>
          <w:tcPr>
            <w:tcW w:w="1638" w:type="dxa"/>
            <w:vAlign w:val="center"/>
          </w:tcPr>
          <w:p>
            <w:pPr>
              <w:spacing w:line="560" w:lineRule="exact"/>
              <w:jc w:val="center"/>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eastAsia" w:ascii="宋体" w:hAnsi="宋体" w:eastAsia="宋体" w:cs="宋体"/>
                <w:b w:val="0"/>
                <w:bCs w:val="0"/>
                <w:sz w:val="22"/>
                <w:szCs w:val="44"/>
                <w:lang w:val="en-US" w:eastAsia="zh-CN"/>
              </w:rPr>
            </w:pPr>
            <w:r>
              <w:rPr>
                <w:rFonts w:hint="eastAsia" w:ascii="宋体" w:hAnsi="宋体" w:eastAsia="宋体" w:cs="宋体"/>
                <w:b w:val="0"/>
                <w:bCs w:val="0"/>
                <w:sz w:val="22"/>
                <w:szCs w:val="44"/>
                <w:lang w:val="en-US" w:eastAsia="zh-CN"/>
              </w:rPr>
              <w:t>9</w:t>
            </w:r>
          </w:p>
        </w:tc>
        <w:tc>
          <w:tcPr>
            <w:tcW w:w="1052"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李子珺</w:t>
            </w:r>
          </w:p>
        </w:tc>
        <w:tc>
          <w:tcPr>
            <w:tcW w:w="1152"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共青团员</w:t>
            </w:r>
          </w:p>
        </w:tc>
        <w:tc>
          <w:tcPr>
            <w:tcW w:w="1644"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纺织服装学院</w:t>
            </w:r>
          </w:p>
        </w:tc>
        <w:tc>
          <w:tcPr>
            <w:tcW w:w="996" w:type="dxa"/>
            <w:vAlign w:val="center"/>
          </w:tcPr>
          <w:p>
            <w:pPr>
              <w:spacing w:line="560" w:lineRule="exact"/>
              <w:jc w:val="center"/>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lang w:val="en-US" w:eastAsia="zh-CN"/>
              </w:rPr>
              <w:t>2021级</w:t>
            </w:r>
          </w:p>
        </w:tc>
        <w:tc>
          <w:tcPr>
            <w:tcW w:w="1700" w:type="dxa"/>
            <w:vAlign w:val="center"/>
          </w:tcPr>
          <w:p>
            <w:pPr>
              <w:spacing w:line="560" w:lineRule="exact"/>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6.52%</w:t>
            </w:r>
          </w:p>
        </w:tc>
        <w:tc>
          <w:tcPr>
            <w:tcW w:w="1638" w:type="dxa"/>
            <w:vAlign w:val="center"/>
          </w:tcPr>
          <w:p>
            <w:pPr>
              <w:spacing w:line="560" w:lineRule="exact"/>
              <w:jc w:val="center"/>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lang w:val="en-US"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63" w:type="dxa"/>
            <w:vAlign w:val="center"/>
          </w:tcPr>
          <w:p>
            <w:pPr>
              <w:spacing w:line="240" w:lineRule="exact"/>
              <w:jc w:val="center"/>
              <w:rPr>
                <w:rFonts w:hint="default" w:ascii="宋体" w:hAnsi="宋体" w:eastAsia="宋体" w:cs="宋体"/>
                <w:b w:val="0"/>
                <w:bCs w:val="0"/>
                <w:sz w:val="22"/>
                <w:szCs w:val="44"/>
                <w:lang w:val="en-US" w:eastAsia="zh-CN"/>
              </w:rPr>
            </w:pPr>
            <w:r>
              <w:rPr>
                <w:rFonts w:hint="eastAsia" w:ascii="宋体" w:hAnsi="宋体" w:eastAsia="宋体" w:cs="宋体"/>
                <w:b w:val="0"/>
                <w:bCs w:val="0"/>
                <w:sz w:val="22"/>
                <w:szCs w:val="44"/>
                <w:lang w:val="en-US" w:eastAsia="zh-CN"/>
              </w:rPr>
              <w:t>1</w:t>
            </w:r>
            <w:r>
              <w:rPr>
                <w:rFonts w:hint="eastAsia" w:ascii="宋体" w:hAnsi="宋体" w:cs="宋体"/>
                <w:b w:val="0"/>
                <w:bCs w:val="0"/>
                <w:sz w:val="22"/>
                <w:szCs w:val="44"/>
                <w:lang w:val="en-US" w:eastAsia="zh-CN"/>
              </w:rPr>
              <w:t>0</w:t>
            </w:r>
          </w:p>
        </w:tc>
        <w:tc>
          <w:tcPr>
            <w:tcW w:w="1052"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陈晓</w:t>
            </w:r>
          </w:p>
        </w:tc>
        <w:tc>
          <w:tcPr>
            <w:tcW w:w="1152"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共青团员</w:t>
            </w:r>
          </w:p>
        </w:tc>
        <w:tc>
          <w:tcPr>
            <w:tcW w:w="1644" w:type="dxa"/>
            <w:vAlign w:val="center"/>
          </w:tcPr>
          <w:p>
            <w:pPr>
              <w:spacing w:line="240" w:lineRule="exact"/>
              <w:jc w:val="center"/>
              <w:rPr>
                <w:rFonts w:hint="eastAsia" w:ascii="仿宋" w:hAnsi="仿宋" w:eastAsia="仿宋" w:cs="仿宋"/>
                <w:kern w:val="2"/>
                <w:sz w:val="22"/>
                <w:szCs w:val="22"/>
                <w:lang w:val="en-US" w:eastAsia="zh-CN" w:bidi="ar-SA"/>
              </w:rPr>
            </w:pPr>
            <w:r>
              <w:rPr>
                <w:rFonts w:hint="eastAsia" w:ascii="仿宋" w:hAnsi="仿宋" w:eastAsia="仿宋" w:cs="仿宋"/>
                <w:sz w:val="22"/>
                <w:szCs w:val="22"/>
                <w:lang w:val="en-US" w:eastAsia="zh-CN"/>
              </w:rPr>
              <w:t>纺织服装学院</w:t>
            </w:r>
          </w:p>
        </w:tc>
        <w:tc>
          <w:tcPr>
            <w:tcW w:w="996" w:type="dxa"/>
            <w:vAlign w:val="center"/>
          </w:tcPr>
          <w:p>
            <w:pPr>
              <w:spacing w:line="560" w:lineRule="exact"/>
              <w:jc w:val="center"/>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lang w:val="en-US" w:eastAsia="zh-CN"/>
              </w:rPr>
              <w:t>2021级</w:t>
            </w:r>
          </w:p>
        </w:tc>
        <w:tc>
          <w:tcPr>
            <w:tcW w:w="1700" w:type="dxa"/>
            <w:vAlign w:val="center"/>
          </w:tcPr>
          <w:p>
            <w:pPr>
              <w:spacing w:line="560" w:lineRule="exact"/>
              <w:jc w:val="center"/>
              <w:rPr>
                <w:rFonts w:hint="default" w:ascii="仿宋" w:hAnsi="仿宋" w:eastAsia="仿宋" w:cs="仿宋"/>
                <w:b w:val="0"/>
                <w:bCs w:val="0"/>
                <w:sz w:val="22"/>
                <w:szCs w:val="22"/>
                <w:lang w:val="en-US" w:eastAsia="zh-CN"/>
              </w:rPr>
            </w:pPr>
            <w:r>
              <w:rPr>
                <w:rFonts w:hint="eastAsia" w:ascii="仿宋" w:hAnsi="仿宋" w:eastAsia="仿宋" w:cs="仿宋"/>
                <w:b w:val="0"/>
                <w:bCs w:val="0"/>
                <w:sz w:val="22"/>
                <w:szCs w:val="22"/>
                <w:lang w:val="en-US" w:eastAsia="zh-CN"/>
              </w:rPr>
              <w:t>23.53%</w:t>
            </w:r>
          </w:p>
        </w:tc>
        <w:tc>
          <w:tcPr>
            <w:tcW w:w="1638" w:type="dxa"/>
            <w:vAlign w:val="center"/>
          </w:tcPr>
          <w:p>
            <w:pPr>
              <w:spacing w:line="560" w:lineRule="exact"/>
              <w:jc w:val="center"/>
              <w:rPr>
                <w:rFonts w:hint="eastAsia" w:ascii="仿宋" w:hAnsi="仿宋" w:eastAsia="仿宋" w:cs="仿宋"/>
                <w:b w:val="0"/>
                <w:bCs w:val="0"/>
                <w:kern w:val="2"/>
                <w:sz w:val="22"/>
                <w:szCs w:val="22"/>
                <w:lang w:val="en-US" w:eastAsia="zh-CN" w:bidi="ar-SA"/>
              </w:rPr>
            </w:pPr>
            <w:r>
              <w:rPr>
                <w:rFonts w:hint="eastAsia" w:ascii="仿宋" w:hAnsi="仿宋" w:eastAsia="仿宋" w:cs="仿宋"/>
                <w:b w:val="0"/>
                <w:bCs w:val="0"/>
                <w:sz w:val="22"/>
                <w:szCs w:val="22"/>
                <w:lang w:val="en-US" w:eastAsia="zh-CN"/>
              </w:rPr>
              <w:t>否</w:t>
            </w:r>
          </w:p>
        </w:tc>
      </w:tr>
    </w:tbl>
    <w:p>
      <w:pPr>
        <w:spacing w:line="560" w:lineRule="exact"/>
        <w:rPr>
          <w:rFonts w:hint="default" w:ascii="Times New Roman" w:hAnsi="Times New Roman" w:eastAsia="仿宋" w:cs="Times New Roman"/>
          <w:b/>
          <w:bCs/>
          <w:sz w:val="32"/>
          <w:szCs w:val="32"/>
          <w:lang w:val="en-US" w:eastAsia="zh-CN"/>
        </w:rPr>
      </w:pPr>
    </w:p>
    <w:p>
      <w:pPr>
        <w:spacing w:line="560" w:lineRule="exact"/>
        <w:rPr>
          <w:rFonts w:hint="default" w:ascii="Times New Roman" w:hAnsi="Times New Roman" w:eastAsia="仿宋" w:cs="Times New Roman"/>
          <w:b/>
          <w:bCs/>
          <w:sz w:val="32"/>
          <w:szCs w:val="32"/>
          <w:lang w:val="en-US" w:eastAsia="zh-CN"/>
        </w:rPr>
      </w:pPr>
    </w:p>
    <w:p>
      <w:pPr>
        <w:spacing w:line="560" w:lineRule="exact"/>
        <w:rPr>
          <w:rFonts w:hint="default" w:ascii="Times New Roman" w:hAnsi="Times New Roman" w:eastAsia="仿宋" w:cs="Times New Roman"/>
          <w:b/>
          <w:bCs/>
          <w:sz w:val="32"/>
          <w:szCs w:val="32"/>
          <w:lang w:val="en-US" w:eastAsia="zh-CN"/>
        </w:rPr>
      </w:pPr>
    </w:p>
    <w:p>
      <w:pPr>
        <w:spacing w:line="560" w:lineRule="exact"/>
        <w:rPr>
          <w:rFonts w:hint="default" w:ascii="Times New Roman" w:hAnsi="Times New Roman" w:eastAsia="仿宋" w:cs="Times New Roman"/>
          <w:b/>
          <w:bCs/>
          <w:sz w:val="32"/>
          <w:szCs w:val="32"/>
          <w:lang w:val="en-US" w:eastAsia="zh-CN"/>
        </w:rPr>
      </w:pPr>
    </w:p>
    <w:p>
      <w:pPr>
        <w:spacing w:line="560" w:lineRule="exact"/>
        <w:rPr>
          <w:rFonts w:hint="default" w:ascii="Times New Roman" w:hAnsi="Times New Roman" w:eastAsia="仿宋" w:cs="Times New Roman"/>
          <w:b/>
          <w:bCs/>
          <w:sz w:val="32"/>
          <w:szCs w:val="32"/>
          <w:lang w:val="en-US" w:eastAsia="zh-CN"/>
        </w:rPr>
      </w:pPr>
    </w:p>
    <w:p>
      <w:pPr>
        <w:spacing w:line="560" w:lineRule="exact"/>
        <w:rPr>
          <w:rFonts w:hint="default" w:ascii="Times New Roman" w:hAnsi="Times New Roman" w:eastAsia="仿宋" w:cs="Times New Roman"/>
          <w:b/>
          <w:bCs/>
          <w:sz w:val="32"/>
          <w:szCs w:val="32"/>
          <w:lang w:val="en-US" w:eastAsia="zh-CN"/>
        </w:rPr>
      </w:pPr>
    </w:p>
    <w:p>
      <w:pPr>
        <w:spacing w:line="560" w:lineRule="exact"/>
        <w:rPr>
          <w:rFonts w:hint="default" w:ascii="Times New Roman" w:hAnsi="Times New Roman" w:eastAsia="仿宋" w:cs="Times New Roman"/>
          <w:b/>
          <w:bCs/>
          <w:sz w:val="32"/>
          <w:szCs w:val="32"/>
          <w:lang w:val="en-US" w:eastAsia="zh-CN"/>
        </w:rPr>
      </w:pPr>
    </w:p>
    <w:p>
      <w:pPr>
        <w:spacing w:line="560" w:lineRule="exact"/>
        <w:rPr>
          <w:rFonts w:hint="default" w:ascii="Times New Roman" w:hAnsi="Times New Roman" w:eastAsia="仿宋" w:cs="Times New Roman"/>
          <w:b/>
          <w:bCs/>
          <w:sz w:val="32"/>
          <w:szCs w:val="32"/>
          <w:lang w:val="en-US" w:eastAsia="zh-CN"/>
        </w:rPr>
      </w:pPr>
    </w:p>
    <w:p>
      <w:pPr>
        <w:spacing w:line="560" w:lineRule="exact"/>
        <w:rPr>
          <w:rFonts w:hint="default" w:ascii="Times New Roman" w:hAnsi="Times New Roman" w:eastAsia="仿宋" w:cs="Times New Roman"/>
          <w:b/>
          <w:bCs/>
          <w:sz w:val="32"/>
          <w:szCs w:val="32"/>
          <w:lang w:val="en-US" w:eastAsia="zh-CN"/>
        </w:rPr>
      </w:pPr>
    </w:p>
    <w:p>
      <w:pPr>
        <w:spacing w:line="560" w:lineRule="exact"/>
        <w:rPr>
          <w:rFonts w:hint="default" w:ascii="Times New Roman" w:hAnsi="Times New Roman" w:eastAsia="仿宋" w:cs="Times New Roman"/>
          <w:b/>
          <w:bCs/>
          <w:sz w:val="32"/>
          <w:szCs w:val="32"/>
          <w:lang w:val="en-US" w:eastAsia="zh-CN"/>
        </w:rPr>
      </w:pPr>
    </w:p>
    <w:p>
      <w:pPr>
        <w:spacing w:line="560" w:lineRule="exact"/>
        <w:rPr>
          <w:rFonts w:hint="default" w:ascii="Times New Roman" w:hAnsi="Times New Roman" w:eastAsia="仿宋" w:cs="Times New Roman"/>
          <w:b/>
          <w:bCs/>
          <w:sz w:val="32"/>
          <w:szCs w:val="32"/>
          <w:lang w:val="en-US" w:eastAsia="zh-CN"/>
        </w:rPr>
      </w:pPr>
    </w:p>
    <w:p>
      <w:pPr>
        <w:spacing w:line="560" w:lineRule="exact"/>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lang w:val="en-US" w:eastAsia="zh-CN"/>
        </w:rPr>
        <w:t>四</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院</w:t>
      </w:r>
      <w:r>
        <w:rPr>
          <w:rFonts w:hint="default" w:ascii="Times New Roman" w:hAnsi="Times New Roman" w:eastAsia="仿宋" w:cs="Times New Roman"/>
          <w:b/>
          <w:bCs/>
          <w:sz w:val="32"/>
          <w:szCs w:val="32"/>
        </w:rPr>
        <w:t>级</w:t>
      </w:r>
      <w:r>
        <w:rPr>
          <w:rFonts w:hint="default" w:ascii="Times New Roman" w:hAnsi="Times New Roman" w:eastAsia="仿宋" w:cs="Times New Roman"/>
          <w:b/>
          <w:bCs/>
          <w:sz w:val="32"/>
          <w:szCs w:val="32"/>
          <w:lang w:val="en-US" w:eastAsia="zh-CN"/>
        </w:rPr>
        <w:t>学生会</w:t>
      </w:r>
      <w:r>
        <w:rPr>
          <w:rFonts w:hint="default" w:ascii="Times New Roman" w:hAnsi="Times New Roman" w:eastAsia="仿宋" w:cs="Times New Roman"/>
          <w:b/>
          <w:bCs/>
          <w:sz w:val="32"/>
          <w:szCs w:val="32"/>
        </w:rPr>
        <w:t>主席团成员候选人产生办法</w:t>
      </w:r>
    </w:p>
    <w:p>
      <w:pPr>
        <w:spacing w:line="560" w:lineRule="exact"/>
        <w:ind w:firstLine="560" w:firstLineChars="200"/>
        <w:rPr>
          <w:rFonts w:hint="eastAsia" w:ascii="仿宋" w:hAnsi="仿宋" w:eastAsia="仿宋" w:cs="宋体"/>
          <w:color w:val="000000"/>
          <w:kern w:val="0"/>
          <w:sz w:val="32"/>
          <w:szCs w:val="32"/>
        </w:rPr>
      </w:pPr>
      <w:r>
        <w:rPr>
          <w:rFonts w:hint="eastAsia" w:ascii="仿宋" w:hAnsi="仿宋" w:eastAsia="仿宋" w:cs="宋体"/>
          <w:color w:val="000000"/>
          <w:kern w:val="0"/>
          <w:sz w:val="28"/>
          <w:szCs w:val="28"/>
          <w:lang w:val="en-US" w:eastAsia="zh-CN"/>
        </w:rPr>
        <w:t>纺织服装</w:t>
      </w:r>
      <w:r>
        <w:rPr>
          <w:rFonts w:hint="eastAsia" w:ascii="仿宋" w:hAnsi="仿宋" w:eastAsia="仿宋" w:cs="宋体"/>
          <w:color w:val="000000"/>
          <w:kern w:val="0"/>
          <w:sz w:val="28"/>
          <w:szCs w:val="28"/>
        </w:rPr>
        <w:t>学院</w:t>
      </w:r>
      <w:r>
        <w:rPr>
          <w:rFonts w:hint="eastAsia" w:ascii="仿宋" w:hAnsi="仿宋" w:eastAsia="仿宋" w:cs="宋体"/>
          <w:color w:val="000000"/>
          <w:kern w:val="0"/>
          <w:sz w:val="28"/>
          <w:szCs w:val="28"/>
          <w:lang w:val="en-US" w:eastAsia="zh-CN"/>
        </w:rPr>
        <w:t>学生</w:t>
      </w:r>
      <w:r>
        <w:rPr>
          <w:rFonts w:hint="eastAsia" w:ascii="仿宋" w:hAnsi="仿宋" w:eastAsia="仿宋" w:cs="宋体"/>
          <w:color w:val="000000"/>
          <w:kern w:val="0"/>
          <w:sz w:val="28"/>
          <w:szCs w:val="28"/>
        </w:rPr>
        <w:t>会主席团候选人和</w:t>
      </w:r>
      <w:r>
        <w:rPr>
          <w:rFonts w:hint="eastAsia" w:ascii="仿宋" w:hAnsi="仿宋" w:eastAsia="仿宋" w:cs="宋体"/>
          <w:color w:val="000000"/>
          <w:kern w:val="0"/>
          <w:sz w:val="28"/>
          <w:szCs w:val="28"/>
          <w:lang w:val="en-US" w:eastAsia="zh-CN"/>
        </w:rPr>
        <w:t>学</w:t>
      </w:r>
      <w:r>
        <w:rPr>
          <w:rFonts w:hint="eastAsia" w:ascii="仿宋" w:hAnsi="仿宋" w:eastAsia="仿宋" w:cs="宋体"/>
          <w:color w:val="000000"/>
          <w:kern w:val="0"/>
          <w:sz w:val="28"/>
          <w:szCs w:val="28"/>
        </w:rPr>
        <w:t>生会工作人员应当由班级团支部推荐，</w:t>
      </w:r>
      <w:r>
        <w:rPr>
          <w:rFonts w:hint="eastAsia" w:ascii="仿宋" w:hAnsi="仿宋" w:eastAsia="仿宋" w:cs="宋体"/>
          <w:color w:val="000000"/>
          <w:kern w:val="0"/>
          <w:sz w:val="28"/>
          <w:szCs w:val="28"/>
          <w:lang w:val="en-US" w:eastAsia="zh-CN"/>
        </w:rPr>
        <w:t>经团支部民主评议通过后，填写纺织服装学院学生会主席团报名表，</w:t>
      </w:r>
      <w:r>
        <w:rPr>
          <w:rFonts w:hint="eastAsia" w:ascii="仿宋" w:hAnsi="仿宋" w:eastAsia="仿宋" w:cs="宋体"/>
          <w:color w:val="000000"/>
          <w:kern w:val="0"/>
          <w:sz w:val="28"/>
          <w:szCs w:val="28"/>
        </w:rPr>
        <w:t>经学院团组织同意，由学院党组织</w:t>
      </w:r>
      <w:r>
        <w:rPr>
          <w:rFonts w:hint="eastAsia" w:ascii="仿宋" w:hAnsi="仿宋" w:eastAsia="仿宋" w:cs="宋体"/>
          <w:color w:val="000000"/>
          <w:kern w:val="0"/>
          <w:sz w:val="28"/>
          <w:szCs w:val="28"/>
          <w:lang w:val="en-US" w:eastAsia="zh-CN"/>
        </w:rPr>
        <w:t>组织评审小组进行面试，综合</w:t>
      </w:r>
      <w:r>
        <w:rPr>
          <w:rFonts w:hint="eastAsia" w:ascii="仿宋" w:hAnsi="仿宋" w:eastAsia="仿宋" w:cs="宋体"/>
          <w:color w:val="000000"/>
          <w:kern w:val="0"/>
          <w:sz w:val="28"/>
          <w:szCs w:val="28"/>
        </w:rPr>
        <w:t>确定</w:t>
      </w:r>
      <w:r>
        <w:rPr>
          <w:rFonts w:hint="eastAsia" w:ascii="仿宋" w:hAnsi="仿宋" w:eastAsia="仿宋" w:cs="宋体"/>
          <w:color w:val="000000"/>
          <w:kern w:val="0"/>
          <w:sz w:val="28"/>
          <w:szCs w:val="28"/>
          <w:lang w:val="en-US" w:eastAsia="zh-CN"/>
        </w:rPr>
        <w:t>纺织服装学院学生会主席团候选人</w:t>
      </w:r>
      <w:r>
        <w:rPr>
          <w:rFonts w:hint="eastAsia" w:ascii="仿宋" w:hAnsi="仿宋" w:eastAsia="仿宋" w:cs="宋体"/>
          <w:color w:val="000000"/>
          <w:kern w:val="0"/>
          <w:sz w:val="28"/>
          <w:szCs w:val="28"/>
        </w:rPr>
        <w:t>。</w:t>
      </w:r>
    </w:p>
    <w:p>
      <w:p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五</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院</w:t>
      </w:r>
      <w:r>
        <w:rPr>
          <w:rFonts w:hint="default" w:ascii="Times New Roman" w:hAnsi="Times New Roman" w:eastAsia="仿宋" w:cs="Times New Roman"/>
          <w:b/>
          <w:bCs/>
          <w:sz w:val="32"/>
          <w:szCs w:val="32"/>
        </w:rPr>
        <w:t>级</w:t>
      </w:r>
      <w:r>
        <w:rPr>
          <w:rFonts w:hint="default" w:ascii="Times New Roman" w:hAnsi="Times New Roman" w:eastAsia="仿宋" w:cs="Times New Roman"/>
          <w:b/>
          <w:bCs/>
          <w:sz w:val="32"/>
          <w:szCs w:val="32"/>
          <w:lang w:val="en-US" w:eastAsia="zh-CN"/>
        </w:rPr>
        <w:t>学生会</w:t>
      </w:r>
      <w:r>
        <w:rPr>
          <w:rFonts w:hint="default" w:ascii="Times New Roman" w:hAnsi="Times New Roman" w:eastAsia="仿宋" w:cs="Times New Roman"/>
          <w:b/>
          <w:bCs/>
          <w:sz w:val="32"/>
          <w:szCs w:val="32"/>
        </w:rPr>
        <w:t>主席团成员选举办法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一、根据《中华全国学生联合会章程》、《南通大学学生会、研究生会深化改革实施方案》（修订）的规定和有关要求，制定本选举办法。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二、依照院党委和校学生会关于召开南通大学纺织服装学院第五次学生代表大会的批复精神，本次学代会选举产生南通大学纺织服装学院第五届学生会主席团。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三、选举时，参加选举的正式代表人数超过应到正式代表人数的三分之二方可进行。主席团采取差额选举办法产生，设主席团候选人4名，选举产生主席团成员3人。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四、大会选举采用无记名投票方式，采用人工读票、计票。选举将分发《南通大学第五届纺织服装学院学生会主席团选票》。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五、大会正式代表对候选人可以投赞成票、不赞成票或弃权票。投赞成票的，在候选人名字右方的“赞成”格画“〇”；投不赞成票的，在候选人名字右方的“不赞成”格画“〇”；投不赞成票时可以另选他人，在“另选人姓名”格内写上另选人姓名；投弃权票的，在该候选人姓名右方的“弃权”格内画“〇”，且不得另选他人。每张《南通大学纺织服装学院第五届学生会主席团选票》选举人数等于或少于3人有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六、投票结束后，由监票人和计票人当场清点选票。收回选票数等于或少于发出的选票数，选举有效；多于发出的选票数，选举无效，应重新进行选举。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七、候选人得到的赞成票超过实到会正式代表半数方得当选。如果得赞成票超过半数的候选人多于应选名额，按得票数多少依次取足应选人数；如遇候选人得票数相等不能确定当选人时，应就票数相等的候选人重新投票，以得票多者当选；得票超过半数的候选人少于应选名额时，不足的名额可以在未当选的候选人中，重新选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八、划写选票要用黑色水笔，划写符号要准确，笔迹要清楚，无法辨认的部分无效。选票一经投出，不得再取回更改。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九、学代会选举设计票人3名，其中总计票人1名；监票人1名。计票人、监票人从不是候选人的大会正式代表中推选。计票人、总计票人，监票人经大会主席团审议后，提交大会表决通过。监票人在大会主席团的领导下，对选举全过程进行监督。计票人在监票人监督下进行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十、投票时，各代表要服从工作人员指挥，按顺序依次进行，因故未到会的正式代表不能委托他人代为投票。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十一、本选举办法经大会通过后生效。如发生本办法规定之外的情况，由大会主席团研究决定。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十二、学生代表大会闭幕后，经学院团委审定，学生会组织需向学院党委和南通大学校学生会报告大会召开情况和新一任主席团成员名单。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宋体"/>
          <w:color w:val="000000"/>
          <w:kern w:val="0"/>
          <w:sz w:val="28"/>
          <w:szCs w:val="28"/>
          <w:lang w:val="en-US" w:eastAsia="zh-CN" w:bidi="ar-SA"/>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仿宋" w:hAnsi="仿宋" w:eastAsia="仿宋" w:cs="宋体"/>
          <w:color w:val="000000"/>
          <w:kern w:val="0"/>
          <w:sz w:val="28"/>
          <w:szCs w:val="28"/>
          <w:lang w:val="en-US" w:eastAsia="zh-CN" w:bidi="ar-SA"/>
        </w:rPr>
      </w:pPr>
      <w:r>
        <w:rPr>
          <w:rFonts w:hint="eastAsia" w:ascii="仿宋" w:hAnsi="仿宋" w:eastAsia="仿宋" w:cs="宋体"/>
          <w:color w:val="000000"/>
          <w:kern w:val="0"/>
          <w:sz w:val="28"/>
          <w:szCs w:val="28"/>
          <w:lang w:val="en-US" w:eastAsia="zh-CN" w:bidi="ar-SA"/>
        </w:rPr>
        <w:t>附则  本办法由本次大会通过后生效，由南通大学纺织服装学院学生代表大会筹备工作领导小组负责解释。</w:t>
      </w:r>
    </w:p>
    <w:p>
      <w:pPr>
        <w:spacing w:line="560" w:lineRule="exact"/>
        <w:ind w:firstLine="562" w:firstLineChars="200"/>
        <w:rPr>
          <w:rFonts w:hint="default" w:ascii="Times New Roman" w:hAnsi="Times New Roman" w:eastAsia="仿宋" w:cs="Times New Roman"/>
          <w:b/>
          <w:bCs/>
          <w:sz w:val="28"/>
          <w:szCs w:val="28"/>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val="0"/>
          <w:bCs w:val="0"/>
          <w:sz w:val="32"/>
          <w:szCs w:val="32"/>
        </w:rPr>
      </w:pPr>
      <w:r>
        <w:rPr>
          <w:rFonts w:hint="default" w:ascii="Times New Roman" w:hAnsi="Times New Roman" w:eastAsia="仿宋" w:cs="Times New Roman"/>
          <w:b/>
          <w:bCs/>
          <w:sz w:val="32"/>
          <w:szCs w:val="32"/>
          <w:lang w:val="en-US" w:eastAsia="zh-CN"/>
        </w:rPr>
        <w:t>六</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院</w:t>
      </w:r>
      <w:r>
        <w:rPr>
          <w:rFonts w:hint="default" w:ascii="Times New Roman" w:hAnsi="Times New Roman" w:eastAsia="仿宋" w:cs="Times New Roman"/>
          <w:b/>
          <w:bCs/>
          <w:sz w:val="32"/>
          <w:szCs w:val="32"/>
        </w:rPr>
        <w:t>级学生代表大会召开情况</w:t>
      </w:r>
    </w:p>
    <w:p>
      <w:pPr>
        <w:spacing w:line="56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6.1.召开时间：2022年 11 月 13日</w:t>
      </w:r>
    </w:p>
    <w:p>
      <w:pPr>
        <w:spacing w:line="56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6.2.地点：纺化楼A1206</w:t>
      </w:r>
    </w:p>
    <w:p>
      <w:pPr>
        <w:spacing w:line="56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6.3.代表数量：49人</w:t>
      </w:r>
    </w:p>
    <w:p>
      <w:pPr>
        <w:spacing w:line="56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6.4.主要议程：选举产生参加南通大学第五次学生代表大会代表。</w:t>
      </w:r>
    </w:p>
    <w:p>
      <w:pPr>
        <w:spacing w:line="56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6.5.宣传报道链接：</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"https://fzfz.ntu.edu.cn/2022/1105/c2144a201916/page.htm" </w:instrText>
      </w:r>
      <w:r>
        <w:rPr>
          <w:rFonts w:hint="eastAsia" w:ascii="仿宋" w:hAnsi="仿宋" w:eastAsia="仿宋" w:cs="仿宋"/>
          <w:sz w:val="28"/>
          <w:szCs w:val="28"/>
        </w:rPr>
        <w:fldChar w:fldCharType="separate"/>
      </w:r>
      <w:r>
        <w:rPr>
          <w:rStyle w:val="7"/>
          <w:rFonts w:hint="eastAsia" w:ascii="仿宋" w:hAnsi="仿宋" w:eastAsia="仿宋" w:cs="仿宋"/>
          <w:sz w:val="28"/>
          <w:szCs w:val="28"/>
        </w:rPr>
        <w:t>纺织服装学院出席南通大学第五次学生代表大会、研究生代表大会代表候选人公示 (ntu.edu.cn)</w:t>
      </w:r>
      <w:r>
        <w:rPr>
          <w:rFonts w:hint="eastAsia" w:ascii="仿宋" w:hAnsi="仿宋" w:eastAsia="仿宋" w:cs="仿宋"/>
          <w:sz w:val="28"/>
          <w:szCs w:val="28"/>
        </w:rPr>
        <w:fldChar w:fldCharType="end"/>
      </w:r>
    </w:p>
    <w:p>
      <w:pPr>
        <w:spacing w:line="56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6.6现场图片</w:t>
      </w:r>
    </w:p>
    <w:p>
      <w:pPr>
        <w:spacing w:line="560" w:lineRule="exact"/>
        <w:ind w:firstLine="640" w:firstLineChars="200"/>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drawing>
          <wp:anchor distT="0" distB="0" distL="114300" distR="114300" simplePos="0" relativeHeight="251659264" behindDoc="0" locked="0" layoutInCell="1" allowOverlap="1">
            <wp:simplePos x="0" y="0"/>
            <wp:positionH relativeFrom="column">
              <wp:posOffset>-144780</wp:posOffset>
            </wp:positionH>
            <wp:positionV relativeFrom="paragraph">
              <wp:posOffset>101600</wp:posOffset>
            </wp:positionV>
            <wp:extent cx="2520315" cy="1680210"/>
            <wp:effectExtent l="0" t="0" r="9525" b="11430"/>
            <wp:wrapSquare wrapText="bothSides"/>
            <wp:docPr id="1" name="图片 1" descr="IMG_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485"/>
                    <pic:cNvPicPr>
                      <a:picLocks noChangeAspect="1"/>
                    </pic:cNvPicPr>
                  </pic:nvPicPr>
                  <pic:blipFill>
                    <a:blip r:embed="rId4"/>
                    <a:stretch>
                      <a:fillRect/>
                    </a:stretch>
                  </pic:blipFill>
                  <pic:spPr>
                    <a:xfrm>
                      <a:off x="0" y="0"/>
                      <a:ext cx="2520315" cy="1680210"/>
                    </a:xfrm>
                    <a:prstGeom prst="rect">
                      <a:avLst/>
                    </a:prstGeom>
                  </pic:spPr>
                </pic:pic>
              </a:graphicData>
            </a:graphic>
          </wp:anchor>
        </w:drawing>
      </w:r>
      <w:r>
        <w:rPr>
          <w:rFonts w:hint="default" w:ascii="Times New Roman" w:hAnsi="Times New Roman" w:eastAsia="仿宋" w:cs="Times New Roman"/>
          <w:b w:val="0"/>
          <w:bCs w:val="0"/>
          <w:sz w:val="32"/>
          <w:szCs w:val="32"/>
          <w:lang w:val="en-US" w:eastAsia="zh-CN"/>
        </w:rPr>
        <w:drawing>
          <wp:anchor distT="0" distB="0" distL="114300" distR="114300" simplePos="0" relativeHeight="251660288" behindDoc="0" locked="0" layoutInCell="1" allowOverlap="1">
            <wp:simplePos x="0" y="0"/>
            <wp:positionH relativeFrom="column">
              <wp:posOffset>2593340</wp:posOffset>
            </wp:positionH>
            <wp:positionV relativeFrom="paragraph">
              <wp:posOffset>99060</wp:posOffset>
            </wp:positionV>
            <wp:extent cx="2520315" cy="1680210"/>
            <wp:effectExtent l="0" t="0" r="9525" b="11430"/>
            <wp:wrapSquare wrapText="bothSides"/>
            <wp:docPr id="2" name="图片 2" descr="IMG_2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496"/>
                    <pic:cNvPicPr>
                      <a:picLocks noChangeAspect="1"/>
                    </pic:cNvPicPr>
                  </pic:nvPicPr>
                  <pic:blipFill>
                    <a:blip r:embed="rId5"/>
                    <a:stretch>
                      <a:fillRect/>
                    </a:stretch>
                  </pic:blipFill>
                  <pic:spPr>
                    <a:xfrm>
                      <a:off x="0" y="0"/>
                      <a:ext cx="2520315" cy="1680210"/>
                    </a:xfrm>
                    <a:prstGeom prst="rect">
                      <a:avLst/>
                    </a:prstGeom>
                  </pic:spPr>
                </pic:pic>
              </a:graphicData>
            </a:graphic>
          </wp:anchor>
        </w:drawing>
      </w: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七</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院</w:t>
      </w:r>
      <w:r>
        <w:rPr>
          <w:rFonts w:hint="default" w:ascii="Times New Roman" w:hAnsi="Times New Roman" w:eastAsia="仿宋" w:cs="Times New Roman"/>
          <w:b/>
          <w:bCs/>
          <w:sz w:val="32"/>
          <w:szCs w:val="32"/>
        </w:rPr>
        <w:t>级学生代表大会代表产生办法</w:t>
      </w:r>
    </w:p>
    <w:p>
      <w:pPr>
        <w:spacing w:line="56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7.1.代表产生条件：</w:t>
      </w:r>
    </w:p>
    <w:p>
      <w:pPr>
        <w:spacing w:line="56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（1）必须是具有南通大学学籍的纺织服装学院在校本科生；</w:t>
      </w:r>
    </w:p>
    <w:p>
      <w:pPr>
        <w:spacing w:line="56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（2）拥护党的领导，模范遵守校纪校规，思想作风正派，政治素质好；</w:t>
      </w:r>
    </w:p>
    <w:p>
      <w:pPr>
        <w:spacing w:line="56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（3）学习刻苦，成绩优良，乐于为同学服务，有良好的群众基础；</w:t>
      </w:r>
    </w:p>
    <w:p>
      <w:pPr>
        <w:spacing w:line="56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（4）关心学校学院发展，积极参加学校活动，能团结和带领同学为创建优良校风、院风、学风争做贡献。</w:t>
      </w:r>
    </w:p>
    <w:p>
      <w:pPr>
        <w:spacing w:line="56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7.2.代表产生办法：</w:t>
      </w:r>
    </w:p>
    <w:p>
      <w:pPr>
        <w:spacing w:line="56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（1）按照民主集中制原则，以班级为单位，召开班级全体同学大会，民主推荐1名代表，报送学院学生会。</w:t>
      </w:r>
    </w:p>
    <w:p>
      <w:pPr>
        <w:spacing w:line="56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（2）学院团委指导学院学生会，对各班级民主推选的代表进行审核，确定学院第五次学生代表大会代表名单，报学院党委审核。</w:t>
      </w:r>
    </w:p>
    <w:p>
      <w:pPr>
        <w:spacing w:line="56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7.3.选举办法：</w:t>
      </w:r>
    </w:p>
    <w:p>
      <w:pPr>
        <w:spacing w:line="56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（1）选举产生学院出席南通大学第五次学生代表大会正式代表代表时，采用无记名投票、差额选举的办法，在15位代表候选人中选举产生正式代表12人。</w:t>
      </w:r>
    </w:p>
    <w:p>
      <w:pPr>
        <w:spacing w:line="560" w:lineRule="exact"/>
        <w:ind w:firstLine="56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（2）到会人数应超过应到会人数的4/5，候选人得票超过实到会选举人的半数可当选（所有代表候选人得票均超过半数的，以得票多的当选）。</w:t>
      </w: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lang w:val="en-US" w:eastAsia="zh-CN"/>
        </w:rPr>
        <w:t>八</w:t>
      </w:r>
      <w:r>
        <w:rPr>
          <w:rFonts w:hint="default" w:ascii="Times New Roman" w:hAnsi="Times New Roman" w:eastAsia="仿宋" w:cs="Times New Roman"/>
          <w:b/>
          <w:bCs/>
          <w:sz w:val="32"/>
          <w:szCs w:val="32"/>
        </w:rPr>
        <w:t>、主席团成员和工作部门负责人述职评议办法</w:t>
      </w:r>
    </w:p>
    <w:p>
      <w:pPr>
        <w:spacing w:line="560" w:lineRule="exact"/>
        <w:ind w:firstLine="562" w:firstLineChars="200"/>
        <w:jc w:val="center"/>
        <w:rPr>
          <w:rFonts w:hint="eastAsia" w:ascii="Times New Roman" w:hAnsi="Times New Roman" w:eastAsia="仿宋" w:cs="Times New Roman"/>
          <w:b/>
          <w:bCs/>
          <w:i w:val="0"/>
          <w:iCs w:val="0"/>
          <w:sz w:val="28"/>
          <w:szCs w:val="28"/>
          <w:lang w:val="en-US" w:eastAsia="zh-CN"/>
        </w:rPr>
      </w:pPr>
      <w:r>
        <w:rPr>
          <w:rFonts w:hint="eastAsia" w:ascii="Times New Roman" w:hAnsi="Times New Roman" w:eastAsia="仿宋" w:cs="Times New Roman"/>
          <w:b/>
          <w:bCs/>
          <w:i w:val="0"/>
          <w:iCs w:val="0"/>
          <w:sz w:val="28"/>
          <w:szCs w:val="28"/>
          <w:lang w:val="en-US" w:eastAsia="zh-CN"/>
        </w:rPr>
        <w:t>第一章 总则</w:t>
      </w:r>
    </w:p>
    <w:p>
      <w:pPr>
        <w:spacing w:line="560" w:lineRule="exact"/>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第一条 为深入学习贯彻习近平新时代中国特色社会主义思想特别是习近平总书记关于青年工作的重要思想，落实《学联学生会组织改革方案》（中青联发〔2017〕）《关于推动高校学生会（研究生会）深化改革的若干意见》（中青联发〔2019〕9号）《南通大学学生会（研究生会）深化改革实施方案》（通大团〔2020〕3号）相关要求，切实加强南通大学学生会（以下简称学生会）制度化建设，激励学生会工作人员的工作热情，支持和引导学生会更好地服务青年学生成长成才，特制订本办法。</w:t>
      </w:r>
    </w:p>
    <w:p>
      <w:pPr>
        <w:spacing w:line="560" w:lineRule="exact"/>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第二条 述职评议对象为南通大学纺织服装学院学生会主席团成员和部门负责人。</w:t>
      </w:r>
    </w:p>
    <w:p>
      <w:pPr>
        <w:spacing w:line="560" w:lineRule="exact"/>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第三条 主席团成员和部门负责人以学期为单位向述职评议大会述职。</w:t>
      </w:r>
    </w:p>
    <w:p>
      <w:pPr>
        <w:spacing w:line="560" w:lineRule="exact"/>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第四条 述职评议内容包括对学生会工作人员政治态度、道德品行、工作成效、学业情况、纪律作风以及可能存在的问题和改进措施等方面的全面客观综合评价。</w:t>
      </w:r>
    </w:p>
    <w:p>
      <w:pPr>
        <w:spacing w:line="560" w:lineRule="exact"/>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第五条 南通大学纺织服装学院学生会成立述职评议工作领导小组，组成人员以学生代表为主。院学生会述职评议工作领导小组由学院结合工作实际组建，以本学院学生代表为主，学院团组织、学生工作办公室等共同参与。</w:t>
      </w:r>
    </w:p>
    <w:p>
      <w:pPr>
        <w:spacing w:line="560" w:lineRule="exact"/>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第六条 为落实党委的全面领导、增强团委的具体指导，保障研究生会工作人员考核工作公开、公平、公正进行，特成立纺织服装学院学生会述职评议工作领导小组，由院党委、院团委、学生代表等人员构成。</w:t>
      </w:r>
    </w:p>
    <w:p>
      <w:pPr>
        <w:spacing w:line="560" w:lineRule="exact"/>
        <w:ind w:firstLine="560" w:firstLineChars="200"/>
        <w:rPr>
          <w:rFonts w:hint="eastAsia" w:ascii="Times New Roman" w:hAnsi="Times New Roman" w:eastAsia="仿宋" w:cs="Times New Roman"/>
          <w:b w:val="0"/>
          <w:bCs w:val="0"/>
          <w:sz w:val="28"/>
          <w:szCs w:val="28"/>
          <w:lang w:val="en-US" w:eastAsia="zh-CN"/>
        </w:rPr>
      </w:pPr>
    </w:p>
    <w:p>
      <w:pPr>
        <w:spacing w:line="560" w:lineRule="exact"/>
        <w:ind w:firstLine="562" w:firstLineChars="200"/>
        <w:jc w:val="center"/>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第二章 述职评议程序</w:t>
      </w:r>
    </w:p>
    <w:p>
      <w:pPr>
        <w:spacing w:line="560" w:lineRule="exact"/>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第七条 各述职人就任职期间政治态度、道德品行、工作成效、学业情况、纪律作风以及可能存在的问题和改进措施等方面进行书面述职和口头述职。</w:t>
      </w:r>
    </w:p>
    <w:p>
      <w:pPr>
        <w:spacing w:line="560" w:lineRule="exact"/>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第八条 口头述职要求述职人于述职评议大会现场做述职汇报。内容要求密切结合研究生会职能定位，须包含个人简介、工作总结和工作设想三个部分，结合思想引领、成长成才、权益维护、内部建设等与所在岗位工作相关内容展开。</w:t>
      </w:r>
    </w:p>
    <w:p>
      <w:pPr>
        <w:spacing w:line="560" w:lineRule="exact"/>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第九条 述职评议大会结束后，述职评议工作领导小组填写述职评议评分表，根据述职人现场述职情况及工作实际状况评价打分。</w:t>
      </w:r>
    </w:p>
    <w:p>
      <w:pPr>
        <w:spacing w:line="560" w:lineRule="exact"/>
        <w:ind w:firstLine="560" w:firstLineChars="200"/>
        <w:rPr>
          <w:rFonts w:hint="eastAsia" w:ascii="Times New Roman" w:hAnsi="Times New Roman" w:eastAsia="仿宋" w:cs="Times New Roman"/>
          <w:b w:val="0"/>
          <w:bCs w:val="0"/>
          <w:sz w:val="28"/>
          <w:szCs w:val="28"/>
          <w:lang w:val="en-US" w:eastAsia="zh-CN"/>
        </w:rPr>
      </w:pPr>
    </w:p>
    <w:p>
      <w:pPr>
        <w:spacing w:line="560" w:lineRule="exact"/>
        <w:ind w:firstLine="562" w:firstLineChars="200"/>
        <w:jc w:val="center"/>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第三章 述职评议细则</w:t>
      </w:r>
    </w:p>
    <w:p>
      <w:pPr>
        <w:spacing w:line="560" w:lineRule="exact"/>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第十条 主席团述职人得分由学生代表评分（40%）、院团委评分（20%）、院党委评分（20%）、部门负责人评分（10%）和主席团内部互评（10%）五部分构成。</w:t>
      </w:r>
    </w:p>
    <w:p>
      <w:pPr>
        <w:spacing w:line="560" w:lineRule="exact"/>
        <w:ind w:firstLine="560" w:firstLineChars="200"/>
        <w:rPr>
          <w:rFonts w:hint="eastAsia" w:ascii="Times New Roman" w:hAnsi="Times New Roman" w:eastAsia="仿宋" w:cs="Times New Roman"/>
          <w:b w:val="0"/>
          <w:bCs w:val="0"/>
          <w:sz w:val="28"/>
          <w:szCs w:val="28"/>
          <w:lang w:val="en-US" w:eastAsia="zh-CN"/>
        </w:rPr>
      </w:pPr>
    </w:p>
    <w:p>
      <w:pPr>
        <w:spacing w:line="560" w:lineRule="exact"/>
        <w:ind w:firstLine="562" w:firstLineChars="200"/>
        <w:jc w:val="center"/>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bCs/>
          <w:sz w:val="28"/>
          <w:szCs w:val="28"/>
          <w:lang w:val="en-US" w:eastAsia="zh-CN"/>
        </w:rPr>
        <w:t>第四章 述职评议结果</w:t>
      </w:r>
    </w:p>
    <w:p>
      <w:pPr>
        <w:spacing w:line="560" w:lineRule="exact"/>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第十一条 南通大学纺织服装学院学生会述职评议工作领导小组根据述职人述职评议评分表情况形成最终的综合评价结果。评价结果分为优（100分-85分）、良（85分-70分）、合格（70分-60分）、不合格（60分-0分）四个等级。评议结果在全院范围内公开，接受广大同学监督。</w:t>
      </w:r>
    </w:p>
    <w:p>
      <w:pPr>
        <w:spacing w:line="560" w:lineRule="exact"/>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第十二条 建立以服务和贡献为导向的激励机制，评价结果将作为学生会工作人员奖惩考评及选拔任用的重要依据。综合评价等级获得良及以上的学生会工作人员在评奖评优、测评加分、推荐免试攻读研究生等事项时择优提名，不与其岗位简单直接挂钩。</w:t>
      </w:r>
    </w:p>
    <w:p>
      <w:pPr>
        <w:spacing w:line="560" w:lineRule="exact"/>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第十三条 评价结果为良好及以上的工作人员，评议会将根据具体工作表现在综合测评德育分中加0.5-1分：评价结果为优在综合测评德育分中加1分；评价结果为良的在综合测评德育分中加0.5分。</w:t>
      </w:r>
    </w:p>
    <w:p>
      <w:pPr>
        <w:spacing w:line="560" w:lineRule="exact"/>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第十四条 评价结果为不合格的或有违纪违法行为的学生会工作人员，院党委、团委将调查核实，按规定和程序及时予以劝退、免职或罢免。</w:t>
      </w:r>
    </w:p>
    <w:p>
      <w:pPr>
        <w:spacing w:line="560" w:lineRule="exact"/>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第十五条 述职人员根据述职评议大会提出的意见和建议，认真制定改进方案，将改进措施列入下一学期学生会工作计划，认真落实。</w:t>
      </w:r>
    </w:p>
    <w:p>
      <w:pPr>
        <w:spacing w:line="560" w:lineRule="exact"/>
        <w:ind w:firstLine="560" w:firstLineChars="200"/>
        <w:rPr>
          <w:rFonts w:hint="eastAsia" w:ascii="Times New Roman" w:hAnsi="Times New Roman" w:eastAsia="仿宋" w:cs="Times New Roman"/>
          <w:b w:val="0"/>
          <w:bCs w:val="0"/>
          <w:sz w:val="28"/>
          <w:szCs w:val="28"/>
          <w:lang w:val="en-US" w:eastAsia="zh-CN"/>
        </w:rPr>
      </w:pPr>
    </w:p>
    <w:p>
      <w:pPr>
        <w:spacing w:line="560" w:lineRule="exact"/>
        <w:ind w:firstLine="562" w:firstLineChars="200"/>
        <w:jc w:val="center"/>
        <w:rPr>
          <w:rFonts w:hint="eastAsia" w:ascii="Times New Roman" w:hAnsi="Times New Roman" w:eastAsia="仿宋" w:cs="Times New Roman"/>
          <w:b/>
          <w:bCs/>
          <w:sz w:val="28"/>
          <w:szCs w:val="28"/>
          <w:lang w:val="en-US" w:eastAsia="zh-CN"/>
        </w:rPr>
      </w:pPr>
      <w:r>
        <w:rPr>
          <w:rFonts w:hint="eastAsia" w:ascii="Times New Roman" w:hAnsi="Times New Roman" w:eastAsia="仿宋" w:cs="Times New Roman"/>
          <w:b/>
          <w:bCs/>
          <w:sz w:val="28"/>
          <w:szCs w:val="28"/>
          <w:lang w:val="en-US" w:eastAsia="zh-CN"/>
        </w:rPr>
        <w:t>第五章 附则</w:t>
      </w:r>
    </w:p>
    <w:p>
      <w:pPr>
        <w:spacing w:line="560" w:lineRule="exact"/>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第十八条 本办法由南通大学纺织服装学院学生会负责解释。</w:t>
      </w:r>
    </w:p>
    <w:p>
      <w:pPr>
        <w:spacing w:line="560" w:lineRule="exact"/>
        <w:ind w:firstLine="560" w:firstLineChars="200"/>
        <w:rPr>
          <w:rFonts w:hint="eastAsia" w:ascii="Times New Roman" w:hAnsi="Times New Roman" w:eastAsia="仿宋" w:cs="Times New Roman"/>
          <w:b w:val="0"/>
          <w:bCs w:val="0"/>
          <w:sz w:val="28"/>
          <w:szCs w:val="28"/>
          <w:lang w:val="en-US" w:eastAsia="zh-CN"/>
        </w:rPr>
      </w:pPr>
      <w:r>
        <w:rPr>
          <w:rFonts w:hint="eastAsia" w:ascii="Times New Roman" w:hAnsi="Times New Roman" w:eastAsia="仿宋" w:cs="Times New Roman"/>
          <w:b w:val="0"/>
          <w:bCs w:val="0"/>
          <w:sz w:val="28"/>
          <w:szCs w:val="28"/>
          <w:lang w:val="en-US" w:eastAsia="zh-CN"/>
        </w:rPr>
        <w:t>第十九条 本办法自发布之日起执行。</w:t>
      </w:r>
    </w:p>
    <w:p>
      <w:pPr>
        <w:pStyle w:val="3"/>
        <w:widowControl/>
        <w:spacing w:beforeAutospacing="0" w:after="240" w:afterAutospacing="0" w:line="360" w:lineRule="auto"/>
        <w:ind w:firstLine="560" w:firstLineChars="200"/>
        <w:rPr>
          <w:rFonts w:hint="eastAsia" w:ascii="Times New Roman" w:hAnsi="Times New Roman" w:eastAsia="仿宋" w:cs="Times New Roman"/>
          <w:b w:val="0"/>
          <w:bCs w:val="0"/>
          <w:kern w:val="2"/>
          <w:sz w:val="28"/>
          <w:szCs w:val="28"/>
          <w:lang w:val="en-US" w:eastAsia="zh-CN" w:bidi="ar-SA"/>
        </w:rPr>
      </w:pPr>
    </w:p>
    <w:p>
      <w:pPr>
        <w:pStyle w:val="3"/>
        <w:widowControl/>
        <w:spacing w:beforeAutospacing="0" w:after="240" w:afterAutospacing="0" w:line="360" w:lineRule="auto"/>
        <w:ind w:firstLine="560" w:firstLineChars="200"/>
        <w:jc w:val="right"/>
        <w:rPr>
          <w:rFonts w:hint="eastAsia" w:ascii="Times New Roman" w:hAnsi="Times New Roman" w:eastAsia="仿宋" w:cs="Times New Roman"/>
          <w:b w:val="0"/>
          <w:bCs w:val="0"/>
          <w:kern w:val="2"/>
          <w:sz w:val="28"/>
          <w:szCs w:val="28"/>
          <w:lang w:val="en-US" w:eastAsia="zh-CN" w:bidi="ar-SA"/>
        </w:rPr>
      </w:pPr>
      <w:r>
        <w:rPr>
          <w:rFonts w:hint="eastAsia" w:ascii="Times New Roman" w:hAnsi="Times New Roman" w:eastAsia="仿宋" w:cs="Times New Roman"/>
          <w:b w:val="0"/>
          <w:bCs w:val="0"/>
          <w:kern w:val="2"/>
          <w:sz w:val="28"/>
          <w:szCs w:val="28"/>
          <w:lang w:val="en-US" w:eastAsia="zh-CN" w:bidi="ar-SA"/>
        </w:rPr>
        <w:t>南通大学纺织服装学院学生会</w:t>
      </w:r>
    </w:p>
    <w:p>
      <w:pPr>
        <w:pStyle w:val="3"/>
        <w:widowControl/>
        <w:spacing w:beforeAutospacing="0" w:after="240" w:afterAutospacing="0" w:line="360" w:lineRule="auto"/>
        <w:ind w:firstLine="560" w:firstLineChars="200"/>
        <w:jc w:val="right"/>
        <w:rPr>
          <w:rFonts w:hint="eastAsia" w:ascii="Times New Roman" w:hAnsi="Times New Roman" w:eastAsia="仿宋" w:cs="Times New Roman"/>
          <w:b w:val="0"/>
          <w:bCs w:val="0"/>
          <w:kern w:val="2"/>
          <w:sz w:val="32"/>
          <w:szCs w:val="32"/>
          <w:lang w:val="en-US" w:eastAsia="zh-CN" w:bidi="ar-SA"/>
        </w:rPr>
      </w:pPr>
      <w:r>
        <w:rPr>
          <w:rFonts w:hint="eastAsia" w:ascii="Times New Roman" w:hAnsi="Times New Roman" w:eastAsia="仿宋" w:cs="Times New Roman"/>
          <w:b w:val="0"/>
          <w:bCs w:val="0"/>
          <w:kern w:val="2"/>
          <w:sz w:val="28"/>
          <w:szCs w:val="28"/>
          <w:lang w:val="en-US" w:eastAsia="zh-CN" w:bidi="ar-SA"/>
        </w:rPr>
        <w:t>2020年12月</w:t>
      </w:r>
    </w:p>
    <w:p>
      <w:pPr>
        <w:spacing w:line="560" w:lineRule="exact"/>
        <w:ind w:firstLine="640" w:firstLineChars="200"/>
        <w:rPr>
          <w:rFonts w:hint="eastAsia" w:ascii="Times New Roman" w:hAnsi="Times New Roman" w:eastAsia="仿宋" w:cs="Times New Roman"/>
          <w:b w:val="0"/>
          <w:bCs w:val="0"/>
          <w:sz w:val="32"/>
          <w:szCs w:val="32"/>
          <w:lang w:val="en-US" w:eastAsia="zh-CN"/>
        </w:rPr>
      </w:pPr>
    </w:p>
    <w:p>
      <w:pPr>
        <w:spacing w:line="560" w:lineRule="exact"/>
        <w:ind w:firstLine="640" w:firstLineChars="200"/>
        <w:rPr>
          <w:rFonts w:hint="eastAsia" w:ascii="Times New Roman" w:hAnsi="Times New Roman" w:eastAsia="仿宋" w:cs="Times New Roman"/>
          <w:b w:val="0"/>
          <w:bCs w:val="0"/>
          <w:sz w:val="32"/>
          <w:szCs w:val="32"/>
          <w:lang w:val="en-US" w:eastAsia="zh-CN"/>
        </w:rPr>
      </w:pPr>
    </w:p>
    <w:p>
      <w:pPr>
        <w:spacing w:line="560" w:lineRule="exact"/>
        <w:ind w:firstLine="640" w:firstLineChars="200"/>
        <w:rPr>
          <w:rFonts w:hint="eastAsia" w:ascii="Times New Roman" w:hAnsi="Times New Roman" w:eastAsia="仿宋" w:cs="Times New Roman"/>
          <w:b w:val="0"/>
          <w:bCs w:val="0"/>
          <w:sz w:val="32"/>
          <w:szCs w:val="32"/>
          <w:lang w:val="en-US" w:eastAsia="zh-CN"/>
        </w:rPr>
      </w:pPr>
    </w:p>
    <w:p>
      <w:pPr>
        <w:spacing w:line="560" w:lineRule="exact"/>
        <w:ind w:firstLine="640" w:firstLineChars="200"/>
        <w:rPr>
          <w:rFonts w:hint="eastAsia" w:ascii="Times New Roman" w:hAnsi="Times New Roman" w:eastAsia="仿宋" w:cs="Times New Roman"/>
          <w:b w:val="0"/>
          <w:bCs w:val="0"/>
          <w:sz w:val="32"/>
          <w:szCs w:val="32"/>
          <w:lang w:val="en-US" w:eastAsia="zh-CN"/>
        </w:rPr>
      </w:pPr>
    </w:p>
    <w:p>
      <w:pPr>
        <w:spacing w:line="560" w:lineRule="exact"/>
        <w:ind w:firstLine="643" w:firstLineChars="200"/>
        <w:rPr>
          <w:rFonts w:hint="default" w:ascii="Times New Roman" w:hAnsi="Times New Roman" w:eastAsia="仿宋" w:cs="Times New Roman"/>
          <w:b/>
          <w:bCs/>
          <w:sz w:val="32"/>
          <w:szCs w:val="32"/>
        </w:rPr>
      </w:pPr>
      <w:r>
        <w:rPr>
          <w:rFonts w:hint="eastAsia" w:ascii="Times New Roman" w:hAnsi="Times New Roman" w:eastAsia="仿宋" w:cs="Times New Roman"/>
          <w:b/>
          <w:bCs/>
          <w:sz w:val="32"/>
          <w:szCs w:val="32"/>
          <w:lang w:val="en-US" w:eastAsia="zh-CN"/>
        </w:rPr>
        <w:t>九</w:t>
      </w:r>
      <w:r>
        <w:rPr>
          <w:rFonts w:hint="default" w:ascii="Times New Roman" w:hAnsi="Times New Roman" w:eastAsia="仿宋" w:cs="Times New Roman"/>
          <w:b/>
          <w:bCs/>
          <w:sz w:val="32"/>
          <w:szCs w:val="32"/>
        </w:rPr>
        <w:t>、</w:t>
      </w:r>
      <w:r>
        <w:rPr>
          <w:rFonts w:hint="default" w:ascii="Times New Roman" w:hAnsi="Times New Roman" w:eastAsia="仿宋" w:cs="Times New Roman"/>
          <w:b/>
          <w:bCs/>
          <w:sz w:val="32"/>
          <w:szCs w:val="32"/>
          <w:lang w:val="en-US" w:eastAsia="zh-CN"/>
        </w:rPr>
        <w:t>学院</w:t>
      </w:r>
      <w:r>
        <w:rPr>
          <w:rFonts w:hint="default" w:ascii="Times New Roman" w:hAnsi="Times New Roman" w:eastAsia="仿宋" w:cs="Times New Roman"/>
          <w:b/>
          <w:bCs/>
          <w:sz w:val="32"/>
          <w:szCs w:val="32"/>
        </w:rPr>
        <w:t>团委指导学生会主要责任人</w:t>
      </w:r>
    </w:p>
    <w:tbl>
      <w:tblPr>
        <w:tblStyle w:val="4"/>
        <w:tblpPr w:leftFromText="180" w:rightFromText="180" w:vertAnchor="text" w:horzAnchor="page" w:tblpX="2203" w:tblpY="17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0"/>
        <w:gridCol w:w="1500"/>
        <w:gridCol w:w="226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2340" w:type="dxa"/>
            <w:vAlign w:val="center"/>
          </w:tcPr>
          <w:p>
            <w:pPr>
              <w:spacing w:line="240" w:lineRule="exact"/>
              <w:jc w:val="center"/>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类别</w:t>
            </w:r>
          </w:p>
        </w:tc>
        <w:tc>
          <w:tcPr>
            <w:tcW w:w="1500" w:type="dxa"/>
            <w:vAlign w:val="center"/>
          </w:tcPr>
          <w:p>
            <w:pPr>
              <w:spacing w:line="240" w:lineRule="exact"/>
              <w:jc w:val="center"/>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姓名</w:t>
            </w:r>
          </w:p>
        </w:tc>
        <w:tc>
          <w:tcPr>
            <w:tcW w:w="2265" w:type="dxa"/>
            <w:vAlign w:val="center"/>
          </w:tcPr>
          <w:p>
            <w:pPr>
              <w:spacing w:line="240" w:lineRule="exact"/>
              <w:jc w:val="center"/>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是否为专职团干部</w:t>
            </w:r>
          </w:p>
        </w:tc>
        <w:tc>
          <w:tcPr>
            <w:tcW w:w="2145" w:type="dxa"/>
            <w:vAlign w:val="center"/>
          </w:tcPr>
          <w:p>
            <w:pPr>
              <w:spacing w:line="240" w:lineRule="exact"/>
              <w:jc w:val="center"/>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2340" w:type="dxa"/>
            <w:vAlign w:val="center"/>
          </w:tcPr>
          <w:p>
            <w:pPr>
              <w:spacing w:line="240" w:lineRule="exact"/>
              <w:jc w:val="center"/>
              <w:rPr>
                <w:rFonts w:hint="default" w:ascii="Times New Roman" w:hAnsi="Times New Roman" w:eastAsia="仿宋" w:cs="Times New Roman"/>
                <w:b w:val="0"/>
                <w:bCs w:val="0"/>
                <w:sz w:val="24"/>
                <w:lang w:val="en-US" w:eastAsia="zh-CN"/>
              </w:rPr>
            </w:pPr>
            <w:r>
              <w:rPr>
                <w:rFonts w:hint="default" w:ascii="Times New Roman" w:hAnsi="Times New Roman" w:eastAsia="仿宋" w:cs="Times New Roman"/>
                <w:b w:val="0"/>
                <w:bCs w:val="0"/>
                <w:sz w:val="24"/>
              </w:rPr>
              <w:t>分管</w:t>
            </w:r>
            <w:r>
              <w:rPr>
                <w:rFonts w:hint="default" w:ascii="Times New Roman" w:hAnsi="Times New Roman" w:eastAsia="仿宋" w:cs="Times New Roman"/>
                <w:b w:val="0"/>
                <w:bCs w:val="0"/>
                <w:sz w:val="24"/>
                <w:lang w:val="en-US" w:eastAsia="zh-CN"/>
              </w:rPr>
              <w:t>院</w:t>
            </w:r>
            <w:r>
              <w:rPr>
                <w:rFonts w:hint="default" w:ascii="Times New Roman" w:hAnsi="Times New Roman" w:eastAsia="仿宋" w:cs="Times New Roman"/>
                <w:b w:val="0"/>
                <w:bCs w:val="0"/>
                <w:sz w:val="24"/>
              </w:rPr>
              <w:t>学生会的</w:t>
            </w:r>
            <w:r>
              <w:rPr>
                <w:rFonts w:hint="default" w:ascii="Times New Roman" w:hAnsi="Times New Roman" w:eastAsia="仿宋" w:cs="Times New Roman"/>
                <w:b w:val="0"/>
                <w:bCs w:val="0"/>
                <w:sz w:val="24"/>
                <w:lang w:val="en-US" w:eastAsia="zh-CN"/>
              </w:rPr>
              <w:t>团组织负责人</w:t>
            </w:r>
          </w:p>
        </w:tc>
        <w:tc>
          <w:tcPr>
            <w:tcW w:w="1500" w:type="dxa"/>
            <w:vAlign w:val="center"/>
          </w:tcPr>
          <w:p>
            <w:pPr>
              <w:spacing w:line="240" w:lineRule="exact"/>
              <w:jc w:val="center"/>
              <w:rPr>
                <w:rFonts w:hint="eastAsia" w:ascii="Times New Roman" w:hAnsi="Times New Roman" w:eastAsia="仿宋" w:cs="Times New Roman"/>
                <w:b w:val="0"/>
                <w:bCs w:val="0"/>
                <w:sz w:val="24"/>
                <w:lang w:val="en-US" w:eastAsia="zh-CN"/>
              </w:rPr>
            </w:pPr>
            <w:r>
              <w:rPr>
                <w:rFonts w:hint="eastAsia" w:ascii="Times New Roman" w:hAnsi="Times New Roman" w:eastAsia="仿宋" w:cs="Times New Roman"/>
                <w:b w:val="0"/>
                <w:bCs w:val="0"/>
                <w:sz w:val="24"/>
                <w:lang w:val="en-US" w:eastAsia="zh-CN"/>
              </w:rPr>
              <w:t>殷春华</w:t>
            </w:r>
          </w:p>
        </w:tc>
        <w:tc>
          <w:tcPr>
            <w:tcW w:w="2265" w:type="dxa"/>
            <w:vAlign w:val="center"/>
          </w:tcPr>
          <w:p>
            <w:pPr>
              <w:spacing w:line="240" w:lineRule="exact"/>
              <w:jc w:val="center"/>
              <w:rPr>
                <w:rFonts w:hint="eastAsia" w:ascii="Times New Roman" w:hAnsi="Times New Roman" w:eastAsia="仿宋" w:cs="Times New Roman"/>
                <w:b w:val="0"/>
                <w:bCs w:val="0"/>
                <w:sz w:val="24"/>
                <w:lang w:val="en-US" w:eastAsia="zh-CN"/>
              </w:rPr>
            </w:pPr>
            <w:r>
              <w:rPr>
                <w:rFonts w:hint="eastAsia" w:ascii="Times New Roman" w:hAnsi="Times New Roman" w:eastAsia="仿宋" w:cs="Times New Roman"/>
                <w:b w:val="0"/>
                <w:bCs w:val="0"/>
                <w:sz w:val="24"/>
                <w:lang w:val="en-US" w:eastAsia="zh-CN"/>
              </w:rPr>
              <w:t>是</w:t>
            </w:r>
          </w:p>
        </w:tc>
        <w:tc>
          <w:tcPr>
            <w:tcW w:w="2145" w:type="dxa"/>
            <w:vAlign w:val="center"/>
          </w:tcPr>
          <w:p>
            <w:pPr>
              <w:spacing w:line="240" w:lineRule="exact"/>
              <w:jc w:val="center"/>
              <w:rPr>
                <w:rFonts w:hint="default" w:ascii="Times New Roman" w:hAnsi="Times New Roman" w:eastAsia="仿宋" w:cs="Times New Roman"/>
                <w:b w:val="0"/>
                <w:bCs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340" w:type="dxa"/>
            <w:vAlign w:val="center"/>
          </w:tcPr>
          <w:p>
            <w:pPr>
              <w:spacing w:line="240" w:lineRule="exact"/>
              <w:jc w:val="center"/>
              <w:rPr>
                <w:rFonts w:hint="default" w:ascii="Times New Roman" w:hAnsi="Times New Roman" w:eastAsia="仿宋" w:cs="Times New Roman"/>
                <w:b w:val="0"/>
                <w:bCs w:val="0"/>
                <w:sz w:val="24"/>
              </w:rPr>
            </w:pPr>
            <w:r>
              <w:rPr>
                <w:rFonts w:hint="default" w:ascii="Times New Roman" w:hAnsi="Times New Roman" w:eastAsia="仿宋" w:cs="Times New Roman"/>
                <w:b w:val="0"/>
                <w:bCs w:val="0"/>
                <w:sz w:val="24"/>
                <w:lang w:val="en-US" w:eastAsia="zh-CN"/>
              </w:rPr>
              <w:t>院</w:t>
            </w:r>
            <w:r>
              <w:rPr>
                <w:rFonts w:hint="default" w:ascii="Times New Roman" w:hAnsi="Times New Roman" w:eastAsia="仿宋" w:cs="Times New Roman"/>
                <w:b w:val="0"/>
                <w:bCs w:val="0"/>
                <w:sz w:val="24"/>
              </w:rPr>
              <w:t>学生会秘书长</w:t>
            </w:r>
          </w:p>
        </w:tc>
        <w:tc>
          <w:tcPr>
            <w:tcW w:w="1500" w:type="dxa"/>
            <w:vAlign w:val="center"/>
          </w:tcPr>
          <w:p>
            <w:pPr>
              <w:spacing w:line="240" w:lineRule="exact"/>
              <w:jc w:val="center"/>
              <w:rPr>
                <w:rFonts w:hint="eastAsia" w:ascii="Times New Roman" w:hAnsi="Times New Roman" w:eastAsia="仿宋" w:cs="Times New Roman"/>
                <w:b w:val="0"/>
                <w:bCs w:val="0"/>
                <w:sz w:val="24"/>
                <w:lang w:val="en-US" w:eastAsia="zh-CN"/>
              </w:rPr>
            </w:pPr>
            <w:r>
              <w:rPr>
                <w:rFonts w:hint="eastAsia" w:ascii="Times New Roman" w:hAnsi="Times New Roman" w:eastAsia="仿宋" w:cs="Times New Roman"/>
                <w:b w:val="0"/>
                <w:bCs w:val="0"/>
                <w:sz w:val="24"/>
                <w:lang w:val="en-US" w:eastAsia="zh-CN"/>
              </w:rPr>
              <w:t>殷春华</w:t>
            </w:r>
          </w:p>
        </w:tc>
        <w:tc>
          <w:tcPr>
            <w:tcW w:w="2265" w:type="dxa"/>
            <w:vAlign w:val="center"/>
          </w:tcPr>
          <w:p>
            <w:pPr>
              <w:spacing w:line="240" w:lineRule="exact"/>
              <w:jc w:val="center"/>
              <w:rPr>
                <w:rFonts w:hint="eastAsia" w:ascii="Times New Roman" w:hAnsi="Times New Roman" w:eastAsia="仿宋" w:cs="Times New Roman"/>
                <w:b w:val="0"/>
                <w:bCs w:val="0"/>
                <w:sz w:val="24"/>
                <w:lang w:val="en-US" w:eastAsia="zh-CN"/>
              </w:rPr>
            </w:pPr>
            <w:r>
              <w:rPr>
                <w:rFonts w:hint="eastAsia" w:ascii="Times New Roman" w:hAnsi="Times New Roman" w:eastAsia="仿宋" w:cs="Times New Roman"/>
                <w:b w:val="0"/>
                <w:bCs w:val="0"/>
                <w:sz w:val="24"/>
                <w:lang w:val="en-US" w:eastAsia="zh-CN"/>
              </w:rPr>
              <w:t>是</w:t>
            </w:r>
            <w:bookmarkStart w:id="0" w:name="_GoBack"/>
            <w:bookmarkEnd w:id="0"/>
          </w:p>
        </w:tc>
        <w:tc>
          <w:tcPr>
            <w:tcW w:w="2145" w:type="dxa"/>
            <w:vAlign w:val="center"/>
          </w:tcPr>
          <w:p>
            <w:pPr>
              <w:spacing w:line="240" w:lineRule="exact"/>
              <w:jc w:val="center"/>
              <w:rPr>
                <w:rFonts w:hint="default" w:ascii="Times New Roman" w:hAnsi="Times New Roman" w:eastAsia="仿宋" w:cs="Times New Roman"/>
                <w:b w:val="0"/>
                <w:bCs w:val="0"/>
                <w:sz w:val="24"/>
              </w:rPr>
            </w:pPr>
          </w:p>
        </w:tc>
      </w:tr>
    </w:tbl>
    <w:p>
      <w:pPr>
        <w:spacing w:line="560" w:lineRule="exact"/>
        <w:ind w:firstLine="640" w:firstLineChars="200"/>
        <w:rPr>
          <w:rFonts w:hint="default" w:ascii="Times New Roman" w:hAnsi="Times New Roman" w:eastAsia="方正仿宋简体" w:cs="Times New Roman"/>
          <w:b w:val="0"/>
          <w:bCs w:val="0"/>
          <w:sz w:val="32"/>
          <w:szCs w:val="32"/>
        </w:rPr>
      </w:pPr>
    </w:p>
    <w:p>
      <w:pPr>
        <w:rPr>
          <w:rFonts w:hint="default" w:ascii="Times New Roman" w:hAnsi="Times New Roman" w:cs="Times New Roman"/>
          <w:b w:val="0"/>
          <w:bCs w:val="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2000000000000000000"/>
    <w:charset w:val="86"/>
    <w:family w:val="auto"/>
    <w:pitch w:val="default"/>
    <w:sig w:usb0="00000000" w:usb1="00000000" w:usb2="00000012" w:usb3="00000000" w:csb0="00040001"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355D60"/>
    <w:multiLevelType w:val="singleLevel"/>
    <w:tmpl w:val="90355D60"/>
    <w:lvl w:ilvl="0" w:tentative="0">
      <w:start w:val="11"/>
      <w:numFmt w:val="decimal"/>
      <w:suff w:val="space"/>
      <w:lvlText w:val="%1."/>
      <w:lvlJc w:val="left"/>
    </w:lvl>
  </w:abstractNum>
  <w:abstractNum w:abstractNumId="1">
    <w:nsid w:val="F5C3E876"/>
    <w:multiLevelType w:val="singleLevel"/>
    <w:tmpl w:val="F5C3E876"/>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1MTc0YjA5NDZlZDY1N2U3NzhkODgyOThjNDJjNjIifQ=="/>
  </w:docVars>
  <w:rsids>
    <w:rsidRoot w:val="64FC1A70"/>
    <w:rsid w:val="140E60FF"/>
    <w:rsid w:val="16C42B34"/>
    <w:rsid w:val="22C07A77"/>
    <w:rsid w:val="2CF9760A"/>
    <w:rsid w:val="362D2A79"/>
    <w:rsid w:val="38CD161E"/>
    <w:rsid w:val="3B917494"/>
    <w:rsid w:val="48F30B5C"/>
    <w:rsid w:val="50D95C41"/>
    <w:rsid w:val="60311E5D"/>
    <w:rsid w:val="64FC1A70"/>
    <w:rsid w:val="6B282560"/>
    <w:rsid w:val="72A779D3"/>
    <w:rsid w:val="76735A4E"/>
    <w:rsid w:val="7C8F20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4611</Words>
  <Characters>4822</Characters>
  <Lines>0</Lines>
  <Paragraphs>0</Paragraphs>
  <TotalTime>3</TotalTime>
  <ScaleCrop>false</ScaleCrop>
  <LinksUpToDate>false</LinksUpToDate>
  <CharactersWithSpaces>4862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2022-12-09T13:59:00Z</dcterms:created>
  <dc:creator>Amor</dc:creator>
  <cp:lastModifiedBy>棠棣</cp:lastModifiedBy>
  <dcterms:modified xsi:type="dcterms:W3CDTF">2022-12-14T04:00:53Z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39A37E1B339944C3BB1D56FC6B11CE19</vt:lpwstr>
  </property>
</Properties>
</file>